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ind w:left="0" w:leftChars="0" w:firstLine="0" w:firstLineChars="0"/>
        <w:textAlignment w:val="auto"/>
      </w:pPr>
    </w:p>
    <w:p>
      <w:pPr>
        <w:pStyle w:val="7"/>
        <w:keepNext w:val="0"/>
        <w:keepLines w:val="0"/>
        <w:pageBreakBefore w:val="0"/>
        <w:widowControl w:val="0"/>
        <w:kinsoku/>
        <w:wordWrap/>
        <w:overflowPunct/>
        <w:topLinePunct w:val="0"/>
        <w:autoSpaceDE w:val="0"/>
        <w:autoSpaceDN w:val="0"/>
        <w:bidi w:val="0"/>
        <w:adjustRightInd/>
        <w:snapToGrid/>
        <w:textAlignment w:val="auto"/>
      </w:pPr>
    </w:p>
    <w:p>
      <w:pPr>
        <w:pStyle w:val="3"/>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hint="default"/>
          <w:lang w:val="en-US" w:eastAsia="zh-CN"/>
        </w:rPr>
      </w:pPr>
      <w:r>
        <w:rPr>
          <w:rFonts w:hint="default"/>
          <w:lang w:eastAsia="zh-CN"/>
        </w:rPr>
        <w:t>宿州市残疾人联合会</w:t>
      </w:r>
      <w:r>
        <w:rPr>
          <w:rFonts w:hint="default"/>
          <w:lang w:val="en-US" w:eastAsia="zh-CN"/>
        </w:rPr>
        <w:t xml:space="preserve"> </w:t>
      </w:r>
      <w:r>
        <w:rPr>
          <w:rFonts w:hint="default"/>
          <w:lang w:eastAsia="zh-CN"/>
        </w:rPr>
        <w:t>宿州市教育体育局</w:t>
      </w:r>
    </w:p>
    <w:p>
      <w:pPr>
        <w:pStyle w:val="3"/>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hint="default"/>
          <w:lang w:val="en-US" w:eastAsia="zh-CN"/>
        </w:rPr>
      </w:pPr>
      <w:r>
        <w:rPr>
          <w:rFonts w:hint="default"/>
          <w:lang w:eastAsia="zh-CN"/>
        </w:rPr>
        <w:t>宿州市公安局</w:t>
      </w:r>
      <w:r>
        <w:rPr>
          <w:rFonts w:hint="default"/>
          <w:lang w:val="en-US" w:eastAsia="zh-CN"/>
        </w:rPr>
        <w:t xml:space="preserve"> </w:t>
      </w:r>
      <w:r>
        <w:rPr>
          <w:rFonts w:hint="default"/>
          <w:lang w:eastAsia="zh-CN"/>
        </w:rPr>
        <w:t>宿州市民政局</w:t>
      </w:r>
      <w:r>
        <w:rPr>
          <w:rFonts w:hint="default"/>
          <w:lang w:val="en-US" w:eastAsia="zh-CN"/>
        </w:rPr>
        <w:t xml:space="preserve"> </w:t>
      </w:r>
      <w:r>
        <w:rPr>
          <w:rFonts w:hint="default"/>
          <w:lang w:eastAsia="zh-CN"/>
        </w:rPr>
        <w:t>宿州市财政局</w:t>
      </w:r>
    </w:p>
    <w:p>
      <w:pPr>
        <w:pStyle w:val="3"/>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hint="default"/>
          <w:lang w:eastAsia="zh-CN"/>
        </w:rPr>
      </w:pPr>
      <w:r>
        <w:rPr>
          <w:rFonts w:hint="default"/>
          <w:lang w:eastAsia="zh-CN"/>
        </w:rPr>
        <w:t>宿州市卫生健康委员会</w:t>
      </w:r>
    </w:p>
    <w:p>
      <w:pPr>
        <w:keepNext w:val="0"/>
        <w:keepLines w:val="0"/>
        <w:pageBreakBefore w:val="0"/>
        <w:kinsoku/>
        <w:overflowPunct/>
        <w:topLinePunct w:val="0"/>
        <w:autoSpaceDE/>
        <w:autoSpaceDN/>
        <w:bidi w:val="0"/>
        <w:adjustRightInd/>
        <w:snapToGrid/>
        <w:spacing w:before="0" w:after="0" w:line="600" w:lineRule="exact"/>
        <w:ind w:left="0" w:leftChars="0" w:right="0" w:firstLine="0" w:firstLineChars="0"/>
        <w:jc w:val="center"/>
        <w:textAlignment w:val="auto"/>
        <w:rPr>
          <w:rFonts w:hint="default" w:ascii="Times New Roman" w:hAnsi="Times New Roman" w:eastAsia="方正小标宋_GBK" w:cs="Times New Roman"/>
          <w:b w:val="0"/>
          <w:bCs w:val="0"/>
          <w:color w:val="000000"/>
          <w:kern w:val="2"/>
          <w:sz w:val="44"/>
          <w:szCs w:val="44"/>
          <w:lang w:val="en-US" w:bidi="ar-SA"/>
        </w:rPr>
      </w:pPr>
      <w:r>
        <w:rPr>
          <w:rFonts w:hint="default" w:ascii="Times New Roman" w:hAnsi="Times New Roman" w:eastAsia="方正小标宋_GBK" w:cs="Times New Roman"/>
          <w:b w:val="0"/>
          <w:bCs w:val="0"/>
          <w:color w:val="000000"/>
          <w:kern w:val="2"/>
          <w:sz w:val="44"/>
          <w:szCs w:val="44"/>
          <w:lang w:val="en-US" w:bidi="ar-SA"/>
        </w:rPr>
        <w:t>关于印发《</w:t>
      </w:r>
      <w:r>
        <w:rPr>
          <w:rFonts w:hint="default" w:ascii="Times New Roman" w:hAnsi="Times New Roman" w:eastAsia="方正小标宋_GBK" w:cs="Times New Roman"/>
          <w:b w:val="0"/>
          <w:bCs w:val="0"/>
          <w:color w:val="000000"/>
          <w:kern w:val="2"/>
          <w:sz w:val="44"/>
          <w:szCs w:val="44"/>
          <w:lang w:val="en-US" w:eastAsia="zh-CN" w:bidi="ar-SA"/>
        </w:rPr>
        <w:t>宿州</w:t>
      </w:r>
      <w:r>
        <w:rPr>
          <w:rFonts w:hint="default" w:ascii="Times New Roman" w:hAnsi="Times New Roman" w:eastAsia="方正小标宋_GBK" w:cs="Times New Roman"/>
          <w:b w:val="0"/>
          <w:bCs w:val="0"/>
          <w:color w:val="000000"/>
          <w:kern w:val="2"/>
          <w:sz w:val="44"/>
          <w:szCs w:val="44"/>
          <w:lang w:val="en-US" w:bidi="ar-SA"/>
        </w:rPr>
        <w:t>市2026年困难残疾人康复</w:t>
      </w:r>
    </w:p>
    <w:p>
      <w:pPr>
        <w:keepNext w:val="0"/>
        <w:keepLines w:val="0"/>
        <w:pageBreakBefore w:val="0"/>
        <w:kinsoku/>
        <w:overflowPunct/>
        <w:topLinePunct w:val="0"/>
        <w:autoSpaceDE/>
        <w:autoSpaceDN/>
        <w:bidi w:val="0"/>
        <w:adjustRightInd/>
        <w:snapToGrid/>
        <w:spacing w:before="0" w:after="0" w:line="600" w:lineRule="exact"/>
        <w:ind w:left="0" w:leftChars="0" w:right="0" w:firstLine="0" w:firstLineChars="0"/>
        <w:jc w:val="center"/>
        <w:textAlignment w:val="auto"/>
        <w:rPr>
          <w:rFonts w:hint="default" w:ascii="Times New Roman" w:hAnsi="Times New Roman" w:eastAsia="方正小标宋_GBK" w:cs="Times New Roman"/>
          <w:b w:val="0"/>
          <w:bCs w:val="0"/>
          <w:color w:val="000000"/>
          <w:kern w:val="2"/>
          <w:sz w:val="44"/>
          <w:szCs w:val="44"/>
          <w:lang w:val="en-US" w:bidi="ar-SA"/>
        </w:rPr>
      </w:pPr>
      <w:r>
        <w:rPr>
          <w:rFonts w:hint="default" w:ascii="Times New Roman" w:hAnsi="Times New Roman" w:eastAsia="方正小标宋_GBK" w:cs="Times New Roman"/>
          <w:b w:val="0"/>
          <w:bCs w:val="0"/>
          <w:color w:val="000000"/>
          <w:kern w:val="2"/>
          <w:sz w:val="44"/>
          <w:szCs w:val="44"/>
          <w:lang w:val="en-US" w:bidi="ar-SA"/>
        </w:rPr>
        <w:t>工程实施方案》的通知</w:t>
      </w:r>
    </w:p>
    <w:p>
      <w:pPr>
        <w:bidi w:val="0"/>
        <w:ind w:left="0" w:leftChars="0" w:firstLine="0" w:firstLineChars="0"/>
        <w:jc w:val="center"/>
        <w:rPr>
          <w:rFonts w:hint="default"/>
        </w:rPr>
      </w:pPr>
      <w:r>
        <w:rPr>
          <w:rFonts w:hint="default"/>
          <w:lang w:eastAsia="zh-CN"/>
        </w:rPr>
        <w:t>宿</w:t>
      </w:r>
      <w:r>
        <w:rPr>
          <w:rFonts w:hint="default"/>
        </w:rPr>
        <w:t>残联</w:t>
      </w:r>
      <w:r>
        <w:rPr>
          <w:rFonts w:hint="default"/>
          <w:lang w:eastAsia="zh-CN"/>
        </w:rPr>
        <w:t>字</w:t>
      </w:r>
      <w:r>
        <w:rPr>
          <w:rFonts w:hint="default"/>
        </w:rPr>
        <w:t>〔20</w:t>
      </w:r>
      <w:r>
        <w:rPr>
          <w:rFonts w:hint="default"/>
          <w:lang w:val="en-US" w:eastAsia="zh-CN"/>
        </w:rPr>
        <w:t>2</w:t>
      </w:r>
      <w:r>
        <w:rPr>
          <w:rFonts w:hint="eastAsia"/>
          <w:lang w:val="en-US" w:eastAsia="zh-CN"/>
        </w:rPr>
        <w:t>6</w:t>
      </w:r>
      <w:r>
        <w:rPr>
          <w:rFonts w:hint="default"/>
        </w:rPr>
        <w:t>〕</w:t>
      </w:r>
      <w:r>
        <w:rPr>
          <w:rFonts w:hint="default"/>
          <w:lang w:val="en-US" w:eastAsia="zh-CN"/>
        </w:rPr>
        <w:t>5</w:t>
      </w:r>
      <w:r>
        <w:rPr>
          <w:rFonts w:hint="default"/>
        </w:rPr>
        <w:t>号</w:t>
      </w:r>
    </w:p>
    <w:p>
      <w:pPr>
        <w:pStyle w:val="7"/>
        <w:rPr>
          <w:rFonts w:hint="default"/>
        </w:rPr>
      </w:pPr>
    </w:p>
    <w:p>
      <w:pPr>
        <w:pStyle w:val="7"/>
        <w:ind w:left="0" w:leftChars="0" w:firstLine="0" w:firstLineChars="0"/>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各县（区）残联、教体局、公安局、民政局、财政局、卫生健康委：</w:t>
      </w:r>
    </w:p>
    <w:p>
      <w:pPr>
        <w:pStyle w:val="7"/>
        <w:rPr>
          <w:rFonts w:hint="default"/>
        </w:rPr>
      </w:pPr>
      <w:r>
        <w:rPr>
          <w:rFonts w:hint="default" w:ascii="Times New Roman" w:hAnsi="Times New Roman" w:eastAsia="方正仿宋_GBK" w:cs="Times New Roman"/>
          <w:sz w:val="32"/>
          <w:szCs w:val="32"/>
          <w:highlight w:val="none"/>
          <w:lang w:bidi="ar-SA"/>
        </w:rPr>
        <w:t>现将《宿州市2026年困难残疾人康复工程实施方案》印发给你们，请结合实际，认真贯彻执行。</w:t>
      </w:r>
    </w:p>
    <w:p>
      <w:pPr>
        <w:pStyle w:val="7"/>
        <w:ind w:left="0" w:leftChars="0" w:firstLine="0" w:firstLineChars="0"/>
        <w:rPr>
          <w:rFonts w:hint="default"/>
        </w:rPr>
      </w:pPr>
    </w:p>
    <w:p>
      <w:pPr>
        <w:pStyle w:val="7"/>
        <w:rPr>
          <w:rFonts w:hint="default"/>
        </w:rPr>
      </w:pPr>
    </w:p>
    <w:p>
      <w:pPr>
        <w:pStyle w:val="12"/>
        <w:keepNext w:val="0"/>
        <w:keepLines w:val="0"/>
        <w:pageBreakBefore w:val="0"/>
        <w:widowControl/>
        <w:kinsoku/>
        <w:wordWrap/>
        <w:overflowPunct/>
        <w:topLinePunct w:val="0"/>
        <w:autoSpaceDE w:val="0"/>
        <w:autoSpaceDN w:val="0"/>
        <w:bidi w:val="0"/>
        <w:adjustRightInd/>
        <w:snapToGrid/>
        <w:spacing w:before="0" w:beforeAutospacing="0" w:after="0" w:afterAutospacing="0" w:line="590" w:lineRule="exact"/>
        <w:ind w:left="0" w:leftChars="0" w:right="640" w:rightChars="200" w:firstLine="0" w:firstLineChars="0"/>
        <w:jc w:val="right"/>
        <w:textAlignment w:val="auto"/>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宿州市残疾人联合会</w:t>
      </w:r>
      <w:r>
        <w:rPr>
          <w:rFonts w:hint="eastAsia" w:ascii="Times New Roman" w:hAnsi="Times New Roman" w:cs="Times New Roman"/>
          <w:kern w:val="2"/>
          <w:sz w:val="32"/>
          <w:szCs w:val="32"/>
          <w:highlight w:val="none"/>
          <w:lang w:val="en-US" w:eastAsia="zh-CN" w:bidi="ar-SA"/>
        </w:rPr>
        <w:t xml:space="preserve">    </w:t>
      </w:r>
      <w:r>
        <w:rPr>
          <w:rFonts w:hint="default" w:ascii="Times New Roman" w:hAnsi="Times New Roman" w:eastAsia="方正仿宋_GBK" w:cs="Times New Roman"/>
          <w:kern w:val="2"/>
          <w:sz w:val="32"/>
          <w:szCs w:val="32"/>
          <w:highlight w:val="none"/>
          <w:lang w:val="en-US" w:eastAsia="zh-CN" w:bidi="ar-SA"/>
        </w:rPr>
        <w:t xml:space="preserve">  宿州市教育体育局</w:t>
      </w:r>
    </w:p>
    <w:p>
      <w:pPr>
        <w:pStyle w:val="12"/>
        <w:keepNext w:val="0"/>
        <w:keepLines w:val="0"/>
        <w:pageBreakBefore w:val="0"/>
        <w:widowControl/>
        <w:kinsoku/>
        <w:wordWrap/>
        <w:overflowPunct/>
        <w:topLinePunct w:val="0"/>
        <w:autoSpaceDE w:val="0"/>
        <w:autoSpaceDN w:val="0"/>
        <w:bidi w:val="0"/>
        <w:adjustRightInd/>
        <w:snapToGrid/>
        <w:spacing w:before="0" w:beforeAutospacing="0" w:after="0" w:afterAutospacing="0" w:line="590" w:lineRule="exact"/>
        <w:ind w:left="0" w:leftChars="0" w:right="640" w:rightChars="200" w:firstLine="0" w:firstLineChars="0"/>
        <w:jc w:val="right"/>
        <w:textAlignment w:val="auto"/>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宿州市公安局</w:t>
      </w:r>
      <w:r>
        <w:rPr>
          <w:rFonts w:hint="eastAsia" w:ascii="Times New Roman" w:hAnsi="Times New Roman" w:cs="Times New Roman"/>
          <w:kern w:val="2"/>
          <w:sz w:val="32"/>
          <w:szCs w:val="32"/>
          <w:highlight w:val="none"/>
          <w:lang w:val="en-US" w:eastAsia="zh-CN" w:bidi="ar-SA"/>
        </w:rPr>
        <w:t xml:space="preserve">        </w:t>
      </w:r>
      <w:r>
        <w:rPr>
          <w:rFonts w:hint="default" w:ascii="Times New Roman" w:hAnsi="Times New Roman" w:eastAsia="方正仿宋_GBK" w:cs="Times New Roman"/>
          <w:kern w:val="2"/>
          <w:sz w:val="32"/>
          <w:szCs w:val="32"/>
          <w:highlight w:val="none"/>
          <w:lang w:val="en-US" w:eastAsia="zh-CN" w:bidi="ar-SA"/>
        </w:rPr>
        <w:t xml:space="preserve">  宿州市民政局</w:t>
      </w:r>
    </w:p>
    <w:p>
      <w:pPr>
        <w:pStyle w:val="12"/>
        <w:keepNext w:val="0"/>
        <w:keepLines w:val="0"/>
        <w:pageBreakBefore w:val="0"/>
        <w:widowControl/>
        <w:kinsoku/>
        <w:wordWrap/>
        <w:overflowPunct/>
        <w:topLinePunct w:val="0"/>
        <w:autoSpaceDE w:val="0"/>
        <w:autoSpaceDN w:val="0"/>
        <w:bidi w:val="0"/>
        <w:adjustRightInd/>
        <w:snapToGrid/>
        <w:spacing w:before="0" w:beforeAutospacing="0" w:after="0" w:afterAutospacing="0" w:line="590" w:lineRule="exact"/>
        <w:ind w:left="0" w:leftChars="0" w:right="640" w:rightChars="200" w:firstLine="0" w:firstLineChars="0"/>
        <w:jc w:val="right"/>
        <w:textAlignment w:val="auto"/>
        <w:rPr>
          <w:rFonts w:hint="default" w:ascii="Times New Roman" w:hAnsi="Times New Roman" w:eastAsia="方正仿宋_GBK" w:cs="Times New Roman"/>
          <w:kern w:val="2"/>
          <w:sz w:val="32"/>
          <w:szCs w:val="32"/>
          <w:highlight w:val="none"/>
          <w:lang w:val="en-US" w:eastAsia="zh-CN" w:bidi="ar-SA"/>
        </w:rPr>
      </w:pPr>
      <w:r>
        <w:rPr>
          <w:rFonts w:hint="eastAsia" w:ascii="Times New Roman" w:hAnsi="Times New Roman" w:cs="Times New Roman"/>
          <w:kern w:val="2"/>
          <w:sz w:val="32"/>
          <w:szCs w:val="32"/>
          <w:highlight w:val="none"/>
          <w:lang w:val="en-US" w:eastAsia="zh-CN" w:bidi="ar-SA"/>
        </w:rPr>
        <w:t xml:space="preserve">  </w:t>
      </w:r>
      <w:r>
        <w:rPr>
          <w:rFonts w:hint="default" w:ascii="Times New Roman" w:hAnsi="Times New Roman" w:eastAsia="方正仿宋_GBK" w:cs="Times New Roman"/>
          <w:kern w:val="2"/>
          <w:sz w:val="32"/>
          <w:szCs w:val="32"/>
          <w:highlight w:val="none"/>
          <w:lang w:val="en-US" w:eastAsia="zh-CN" w:bidi="ar-SA"/>
        </w:rPr>
        <w:t>宿州市财政局  宿州市卫生健康委员会</w:t>
      </w:r>
    </w:p>
    <w:p>
      <w:pPr>
        <w:pStyle w:val="12"/>
        <w:keepNext w:val="0"/>
        <w:keepLines w:val="0"/>
        <w:pageBreakBefore w:val="0"/>
        <w:widowControl/>
        <w:kinsoku/>
        <w:wordWrap/>
        <w:overflowPunct/>
        <w:topLinePunct w:val="0"/>
        <w:autoSpaceDE w:val="0"/>
        <w:autoSpaceDN w:val="0"/>
        <w:bidi w:val="0"/>
        <w:adjustRightInd/>
        <w:snapToGrid/>
        <w:spacing w:before="0" w:beforeAutospacing="0" w:after="0" w:afterAutospacing="0" w:line="590" w:lineRule="exact"/>
        <w:ind w:right="1088" w:rightChars="340" w:firstLine="0" w:firstLineChars="0"/>
        <w:jc w:val="right"/>
        <w:textAlignment w:val="auto"/>
        <w:rPr>
          <w:rFonts w:hint="default" w:ascii="Times New Roman" w:hAnsi="Times New Roman" w:eastAsia="方正仿宋_GBK" w:cs="Times New Roman"/>
          <w:kern w:val="2"/>
          <w:sz w:val="32"/>
          <w:szCs w:val="32"/>
          <w:highlight w:val="none"/>
          <w:lang w:val="en-US" w:eastAsia="zh-CN" w:bidi="ar-SA"/>
        </w:rPr>
      </w:pPr>
      <w:r>
        <w:rPr>
          <w:rFonts w:hint="eastAsia" w:ascii="Times New Roman" w:hAnsi="Times New Roman" w:cs="Times New Roman"/>
          <w:kern w:val="2"/>
          <w:sz w:val="32"/>
          <w:szCs w:val="32"/>
          <w:highlight w:val="none"/>
          <w:lang w:val="en-US" w:eastAsia="zh-CN" w:bidi="ar-SA"/>
        </w:rPr>
        <w:t xml:space="preserve">      </w:t>
      </w:r>
      <w:r>
        <w:rPr>
          <w:rFonts w:hint="default" w:ascii="Times New Roman" w:hAnsi="Times New Roman" w:eastAsia="方正仿宋_GBK" w:cs="Times New Roman"/>
          <w:kern w:val="2"/>
          <w:sz w:val="32"/>
          <w:szCs w:val="32"/>
          <w:highlight w:val="none"/>
          <w:lang w:val="en-US" w:eastAsia="zh-CN" w:bidi="ar-SA"/>
        </w:rPr>
        <w:t>202</w:t>
      </w:r>
      <w:r>
        <w:rPr>
          <w:rFonts w:hint="eastAsia" w:ascii="Times New Roman" w:hAnsi="Times New Roman" w:cs="Times New Roman"/>
          <w:kern w:val="2"/>
          <w:sz w:val="32"/>
          <w:szCs w:val="32"/>
          <w:highlight w:val="none"/>
          <w:lang w:val="en-US" w:eastAsia="zh-CN" w:bidi="ar-SA"/>
        </w:rPr>
        <w:t>6</w:t>
      </w:r>
      <w:r>
        <w:rPr>
          <w:rFonts w:hint="default" w:ascii="Times New Roman" w:hAnsi="Times New Roman" w:eastAsia="方正仿宋_GBK" w:cs="Times New Roman"/>
          <w:kern w:val="2"/>
          <w:sz w:val="32"/>
          <w:szCs w:val="32"/>
          <w:highlight w:val="none"/>
          <w:lang w:val="en-US" w:eastAsia="zh-CN" w:bidi="ar-SA"/>
        </w:rPr>
        <w:t>年4月</w:t>
      </w:r>
      <w:r>
        <w:rPr>
          <w:rFonts w:hint="eastAsia" w:ascii="Times New Roman" w:hAnsi="Times New Roman" w:cs="Times New Roman"/>
          <w:kern w:val="2"/>
          <w:sz w:val="32"/>
          <w:szCs w:val="32"/>
          <w:highlight w:val="none"/>
          <w:lang w:val="en-US" w:eastAsia="zh-CN" w:bidi="ar-SA"/>
        </w:rPr>
        <w:t>23</w:t>
      </w:r>
      <w:r>
        <w:rPr>
          <w:rFonts w:hint="default" w:ascii="Times New Roman" w:hAnsi="Times New Roman" w:eastAsia="方正仿宋_GBK" w:cs="Times New Roman"/>
          <w:kern w:val="2"/>
          <w:sz w:val="32"/>
          <w:szCs w:val="32"/>
          <w:highlight w:val="none"/>
          <w:lang w:val="en-US" w:eastAsia="zh-CN" w:bidi="ar-SA"/>
        </w:rPr>
        <w:t>日</w:t>
      </w:r>
    </w:p>
    <w:p>
      <w:pPr>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br w:type="page"/>
      </w:r>
    </w:p>
    <w:p>
      <w:pPr>
        <w:pStyle w:val="12"/>
        <w:keepNext w:val="0"/>
        <w:keepLines w:val="0"/>
        <w:pageBreakBefore w:val="0"/>
        <w:widowControl/>
        <w:kinsoku/>
        <w:wordWrap/>
        <w:overflowPunct/>
        <w:topLinePunct w:val="0"/>
        <w:autoSpaceDE w:val="0"/>
        <w:autoSpaceDN w:val="0"/>
        <w:bidi w:val="0"/>
        <w:adjustRightInd/>
        <w:snapToGrid/>
        <w:spacing w:before="0" w:beforeAutospacing="0" w:after="0" w:afterAutospacing="0" w:line="590" w:lineRule="exact"/>
        <w:ind w:right="1088" w:rightChars="340" w:firstLine="0" w:firstLineChars="0"/>
        <w:jc w:val="center"/>
        <w:textAlignment w:val="auto"/>
        <w:rPr>
          <w:rFonts w:hint="default" w:ascii="Times New Roman" w:hAnsi="Times New Roman" w:eastAsia="方正仿宋_GBK" w:cs="Times New Roman"/>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0" w:firstLineChars="0"/>
        <w:jc w:val="center"/>
        <w:textAlignment w:val="auto"/>
        <w:rPr>
          <w:rFonts w:hint="default" w:ascii="Times New Roman" w:hAnsi="Times New Roman" w:eastAsia="方正仿宋_GBK" w:cs="Times New Roman"/>
          <w:b w:val="0"/>
          <w:bCs w:val="0"/>
          <w:color w:val="auto"/>
          <w:kern w:val="2"/>
          <w:sz w:val="44"/>
          <w:szCs w:val="44"/>
          <w:highlight w:val="none"/>
          <w:lang w:val="en-US" w:eastAsia="zh-CN" w:bidi="ar"/>
        </w:rPr>
      </w:pPr>
      <w:r>
        <w:rPr>
          <w:rFonts w:hint="default" w:ascii="Times New Roman" w:hAnsi="Times New Roman" w:eastAsia="方正小标宋_GBK" w:cs="Times New Roman"/>
          <w:b w:val="0"/>
          <w:bCs w:val="0"/>
          <w:color w:val="auto"/>
          <w:kern w:val="2"/>
          <w:sz w:val="44"/>
          <w:szCs w:val="44"/>
          <w:highlight w:val="none"/>
          <w:lang w:val="en-US" w:bidi="ar"/>
        </w:rPr>
        <w:t>困难残疾人康复</w:t>
      </w:r>
      <w:r>
        <w:rPr>
          <w:rFonts w:hint="default" w:ascii="Times New Roman" w:hAnsi="Times New Roman" w:eastAsia="方正小标宋_GBK" w:cs="Times New Roman"/>
          <w:b w:val="0"/>
          <w:bCs w:val="0"/>
          <w:color w:val="auto"/>
          <w:kern w:val="2"/>
          <w:sz w:val="44"/>
          <w:szCs w:val="44"/>
          <w:highlight w:val="none"/>
          <w:lang w:val="en-US" w:eastAsia="zh-CN" w:bidi="ar"/>
        </w:rPr>
        <w:t>工程实施方案</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firstLine="640" w:firstLineChars="200"/>
        <w:jc w:val="both"/>
        <w:textAlignment w:val="auto"/>
        <w:rPr>
          <w:rFonts w:hint="default" w:ascii="Times New Roman" w:hAnsi="Times New Roman" w:eastAsia="方正仿宋_GBK" w:cs="Times New Roman"/>
          <w:b w:val="0"/>
          <w:bCs w:val="0"/>
          <w:color w:val="auto"/>
          <w:kern w:val="2"/>
          <w:sz w:val="32"/>
          <w:szCs w:val="32"/>
          <w:highlight w:val="none"/>
          <w:lang w:val="en-US" w:bidi="ar"/>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firstLine="640" w:firstLineChars="200"/>
        <w:jc w:val="both"/>
        <w:textAlignment w:val="auto"/>
        <w:rPr>
          <w:rFonts w:hint="default" w:ascii="Times New Roman" w:hAnsi="Times New Roman" w:eastAsia="方正黑体_GBK" w:cs="Times New Roman"/>
          <w:b w:val="0"/>
          <w:bCs w:val="0"/>
          <w:color w:val="auto"/>
          <w:kern w:val="2"/>
          <w:sz w:val="32"/>
          <w:szCs w:val="32"/>
          <w:highlight w:val="none"/>
          <w:lang w:val="en-US" w:bidi="ar-SA"/>
        </w:rPr>
      </w:pPr>
      <w:r>
        <w:rPr>
          <w:rFonts w:hint="default" w:ascii="Times New Roman" w:hAnsi="Times New Roman" w:eastAsia="方正黑体_GBK" w:cs="Times New Roman"/>
          <w:b w:val="0"/>
          <w:bCs w:val="0"/>
          <w:color w:val="auto"/>
          <w:kern w:val="2"/>
          <w:sz w:val="32"/>
          <w:szCs w:val="32"/>
          <w:highlight w:val="none"/>
          <w:lang w:val="en-US" w:bidi="ar"/>
        </w:rPr>
        <w:t>一、困难精神残疾人药费补助</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firstLine="640" w:firstLineChars="200"/>
        <w:jc w:val="both"/>
        <w:textAlignment w:val="auto"/>
        <w:rPr>
          <w:rFonts w:hint="default" w:ascii="Times New Roman" w:hAnsi="Times New Roman" w:eastAsia="方正楷体_GBK" w:cs="Times New Roman"/>
          <w:b w:val="0"/>
          <w:bCs w:val="0"/>
          <w:color w:val="auto"/>
          <w:kern w:val="2"/>
          <w:sz w:val="32"/>
          <w:szCs w:val="32"/>
          <w:highlight w:val="none"/>
          <w:lang w:val="en-US" w:bidi="ar-SA"/>
        </w:rPr>
      </w:pPr>
      <w:r>
        <w:rPr>
          <w:rFonts w:hint="default" w:ascii="Times New Roman" w:hAnsi="Times New Roman" w:eastAsia="方正楷体_GBK" w:cs="Times New Roman"/>
          <w:b w:val="0"/>
          <w:bCs w:val="0"/>
          <w:color w:val="auto"/>
          <w:kern w:val="2"/>
          <w:sz w:val="32"/>
          <w:szCs w:val="32"/>
          <w:highlight w:val="none"/>
          <w:lang w:val="en-US" w:bidi="ar"/>
        </w:rPr>
        <w:t>（一）目标任务</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firstLine="640" w:firstLineChars="200"/>
        <w:jc w:val="both"/>
        <w:textAlignment w:val="auto"/>
        <w:rPr>
          <w:rFonts w:hint="default" w:ascii="Times New Roman" w:hAnsi="Times New Roman" w:eastAsia="方正仿宋_GBK" w:cs="Times New Roman"/>
          <w:b w:val="0"/>
          <w:bCs w:val="0"/>
          <w:color w:val="auto"/>
          <w:kern w:val="2"/>
          <w:sz w:val="32"/>
          <w:szCs w:val="32"/>
          <w:highlight w:val="none"/>
          <w:lang w:val="en-US" w:bidi="ar-SA"/>
        </w:rPr>
      </w:pPr>
      <w:r>
        <w:rPr>
          <w:rFonts w:hint="default" w:ascii="Times New Roman" w:hAnsi="Times New Roman" w:eastAsia="方正仿宋_GBK" w:cs="Times New Roman"/>
          <w:b w:val="0"/>
          <w:bCs w:val="0"/>
          <w:color w:val="auto"/>
          <w:kern w:val="2"/>
          <w:sz w:val="32"/>
          <w:szCs w:val="32"/>
          <w:highlight w:val="none"/>
          <w:lang w:val="en-US" w:eastAsia="zh-CN" w:bidi="ar"/>
        </w:rPr>
        <w:t>2026年，</w:t>
      </w:r>
      <w:r>
        <w:rPr>
          <w:rFonts w:hint="default" w:ascii="Times New Roman" w:hAnsi="Times New Roman" w:eastAsia="方正仿宋_GBK" w:cs="Times New Roman"/>
          <w:b w:val="0"/>
          <w:bCs w:val="0"/>
          <w:color w:val="auto"/>
          <w:kern w:val="2"/>
          <w:sz w:val="32"/>
          <w:szCs w:val="32"/>
          <w:highlight w:val="none"/>
          <w:lang w:val="en-US" w:bidi="ar"/>
        </w:rPr>
        <w:t>为全</w:t>
      </w:r>
      <w:r>
        <w:rPr>
          <w:rFonts w:hint="default" w:ascii="Times New Roman" w:hAnsi="Times New Roman" w:eastAsia="方正仿宋_GBK" w:cs="Times New Roman"/>
          <w:b w:val="0"/>
          <w:bCs w:val="0"/>
          <w:color w:val="auto"/>
          <w:kern w:val="2"/>
          <w:sz w:val="32"/>
          <w:szCs w:val="32"/>
          <w:highlight w:val="none"/>
          <w:lang w:val="en-US" w:eastAsia="zh-CN" w:bidi="ar"/>
        </w:rPr>
        <w:t>市8645</w:t>
      </w:r>
      <w:r>
        <w:rPr>
          <w:rFonts w:hint="default" w:ascii="Times New Roman" w:hAnsi="Times New Roman" w:eastAsia="方正仿宋_GBK" w:cs="Times New Roman"/>
          <w:b w:val="0"/>
          <w:bCs w:val="0"/>
          <w:color w:val="auto"/>
          <w:kern w:val="2"/>
          <w:sz w:val="32"/>
          <w:szCs w:val="32"/>
          <w:highlight w:val="none"/>
          <w:lang w:val="en-US" w:bidi="ar"/>
        </w:rPr>
        <w:t>名困难精神残疾人提供药费补助。补助经费专项用于精神残疾人治疗精神疾病的药费补助，提倡使用治疗精神疾病的第二代药物。</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firstLine="640" w:firstLineChars="200"/>
        <w:jc w:val="both"/>
        <w:textAlignment w:val="auto"/>
        <w:rPr>
          <w:rFonts w:hint="default" w:ascii="Times New Roman" w:hAnsi="Times New Roman" w:eastAsia="方正楷体_GBK" w:cs="Times New Roman"/>
          <w:b w:val="0"/>
          <w:bCs w:val="0"/>
          <w:color w:val="auto"/>
          <w:kern w:val="2"/>
          <w:sz w:val="32"/>
          <w:szCs w:val="32"/>
          <w:highlight w:val="none"/>
          <w:lang w:val="en-US" w:bidi="ar"/>
        </w:rPr>
      </w:pPr>
      <w:r>
        <w:rPr>
          <w:rFonts w:hint="default" w:ascii="Times New Roman" w:hAnsi="Times New Roman" w:eastAsia="方正楷体_GBK" w:cs="Times New Roman"/>
          <w:b w:val="0"/>
          <w:bCs w:val="0"/>
          <w:color w:val="auto"/>
          <w:kern w:val="2"/>
          <w:sz w:val="32"/>
          <w:szCs w:val="32"/>
          <w:highlight w:val="none"/>
          <w:lang w:val="en-US" w:bidi="ar"/>
        </w:rPr>
        <w:t>（二）补助标准</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firstLine="640" w:firstLineChars="200"/>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
        </w:rPr>
      </w:pPr>
      <w:r>
        <w:rPr>
          <w:rFonts w:hint="default" w:ascii="Times New Roman" w:hAnsi="Times New Roman" w:eastAsia="方正仿宋_GBK" w:cs="Times New Roman"/>
          <w:b w:val="0"/>
          <w:bCs w:val="0"/>
          <w:color w:val="auto"/>
          <w:kern w:val="2"/>
          <w:sz w:val="32"/>
          <w:szCs w:val="32"/>
          <w:highlight w:val="none"/>
          <w:lang w:val="en-US" w:bidi="ar"/>
        </w:rPr>
        <w:t>每人每年</w:t>
      </w:r>
      <w:r>
        <w:rPr>
          <w:rFonts w:hint="default" w:ascii="Times New Roman" w:hAnsi="Times New Roman" w:eastAsia="方正仿宋_GBK" w:cs="Times New Roman"/>
          <w:b w:val="0"/>
          <w:bCs w:val="0"/>
          <w:color w:val="auto"/>
          <w:kern w:val="2"/>
          <w:sz w:val="32"/>
          <w:szCs w:val="32"/>
          <w:highlight w:val="none"/>
          <w:lang w:val="en-US" w:eastAsia="zh-CN" w:bidi="ar"/>
        </w:rPr>
        <w:t>补助</w:t>
      </w:r>
      <w:r>
        <w:rPr>
          <w:rFonts w:hint="default" w:ascii="Times New Roman" w:hAnsi="Times New Roman" w:eastAsia="方正仿宋_GBK" w:cs="Times New Roman"/>
          <w:b w:val="0"/>
          <w:bCs w:val="0"/>
          <w:color w:val="auto"/>
          <w:kern w:val="2"/>
          <w:sz w:val="32"/>
          <w:szCs w:val="32"/>
          <w:highlight w:val="none"/>
          <w:lang w:val="en-US" w:bidi="ar"/>
        </w:rPr>
        <w:t>1000元</w:t>
      </w:r>
      <w:r>
        <w:rPr>
          <w:rFonts w:hint="default" w:ascii="Times New Roman" w:hAnsi="Times New Roman" w:eastAsia="方正仿宋_GBK" w:cs="Times New Roman"/>
          <w:b w:val="0"/>
          <w:bCs w:val="0"/>
          <w:color w:val="auto"/>
          <w:kern w:val="2"/>
          <w:sz w:val="32"/>
          <w:szCs w:val="32"/>
          <w:highlight w:val="none"/>
          <w:lang w:val="en-US" w:eastAsia="zh-CN" w:bidi="ar"/>
        </w:rPr>
        <w:t>，</w:t>
      </w:r>
      <w:r>
        <w:rPr>
          <w:rFonts w:hint="default" w:ascii="Times New Roman" w:hAnsi="Times New Roman" w:eastAsia="方正仿宋_GBK" w:cs="Times New Roman"/>
          <w:b w:val="0"/>
          <w:bCs w:val="0"/>
          <w:color w:val="auto"/>
          <w:kern w:val="2"/>
          <w:sz w:val="32"/>
          <w:szCs w:val="32"/>
          <w:highlight w:val="none"/>
          <w:lang w:val="en-US" w:bidi="ar"/>
        </w:rPr>
        <w:t>所需经费由省级财政与县财政</w:t>
      </w:r>
      <w:r>
        <w:rPr>
          <w:rFonts w:hint="default" w:ascii="Times New Roman" w:hAnsi="Times New Roman" w:eastAsia="方正仿宋_GBK" w:cs="Times New Roman"/>
          <w:b w:val="0"/>
          <w:bCs w:val="0"/>
          <w:color w:val="auto"/>
          <w:kern w:val="2"/>
          <w:sz w:val="32"/>
          <w:szCs w:val="32"/>
          <w:highlight w:val="none"/>
          <w:lang w:val="en-US" w:eastAsia="zh-CN" w:bidi="ar"/>
        </w:rPr>
        <w:t>共同承担。</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firstLine="640" w:firstLineChars="200"/>
        <w:jc w:val="both"/>
        <w:textAlignment w:val="auto"/>
        <w:rPr>
          <w:rFonts w:hint="default" w:ascii="Times New Roman" w:hAnsi="Times New Roman" w:eastAsia="方正楷体_GBK" w:cs="Times New Roman"/>
          <w:b w:val="0"/>
          <w:bCs w:val="0"/>
          <w:color w:val="auto"/>
          <w:kern w:val="2"/>
          <w:sz w:val="32"/>
          <w:szCs w:val="32"/>
          <w:highlight w:val="none"/>
          <w:lang w:val="en-US" w:bidi="ar"/>
        </w:rPr>
      </w:pPr>
      <w:r>
        <w:rPr>
          <w:rFonts w:hint="default" w:ascii="Times New Roman" w:hAnsi="Times New Roman" w:eastAsia="方正楷体_GBK" w:cs="Times New Roman"/>
          <w:b w:val="0"/>
          <w:bCs w:val="0"/>
          <w:color w:val="auto"/>
          <w:kern w:val="2"/>
          <w:sz w:val="32"/>
          <w:szCs w:val="32"/>
          <w:highlight w:val="none"/>
          <w:lang w:val="en-US" w:bidi="ar"/>
        </w:rPr>
        <w:t>（三）项目管理</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firstLine="640" w:firstLineChars="200"/>
        <w:jc w:val="both"/>
        <w:textAlignment w:val="auto"/>
        <w:rPr>
          <w:rFonts w:hint="default" w:ascii="Times New Roman" w:hAnsi="Times New Roman" w:eastAsia="方正仿宋_GBK" w:cs="Times New Roman"/>
          <w:b w:val="0"/>
          <w:bCs w:val="0"/>
          <w:color w:val="auto"/>
          <w:kern w:val="2"/>
          <w:sz w:val="32"/>
          <w:szCs w:val="32"/>
          <w:highlight w:val="none"/>
          <w:lang w:val="en-US" w:bidi="ar-SA"/>
        </w:rPr>
      </w:pPr>
      <w:r>
        <w:rPr>
          <w:rFonts w:hint="default" w:ascii="Times New Roman" w:hAnsi="Times New Roman" w:eastAsia="方正仿宋_GBK" w:cs="Times New Roman"/>
          <w:b w:val="0"/>
          <w:bCs w:val="0"/>
          <w:color w:val="auto"/>
          <w:kern w:val="2"/>
          <w:sz w:val="32"/>
          <w:szCs w:val="32"/>
          <w:highlight w:val="none"/>
          <w:lang w:val="en-US" w:bidi="ar"/>
        </w:rPr>
        <w:t>1.</w:t>
      </w:r>
      <w:r>
        <w:rPr>
          <w:rFonts w:hint="default" w:ascii="Times New Roman" w:hAnsi="Times New Roman" w:eastAsia="方正仿宋_GBK" w:cs="Times New Roman"/>
          <w:b w:val="0"/>
          <w:bCs w:val="0"/>
          <w:color w:val="auto"/>
          <w:kern w:val="2"/>
          <w:sz w:val="32"/>
          <w:szCs w:val="32"/>
          <w:highlight w:val="none"/>
          <w:lang w:val="en-US" w:eastAsia="zh-CN" w:bidi="ar"/>
        </w:rPr>
        <w:t>明确</w:t>
      </w:r>
      <w:r>
        <w:rPr>
          <w:rFonts w:hint="default" w:ascii="Times New Roman" w:hAnsi="Times New Roman" w:eastAsia="方正仿宋_GBK" w:cs="Times New Roman"/>
          <w:b w:val="0"/>
          <w:bCs w:val="0"/>
          <w:color w:val="auto"/>
          <w:kern w:val="2"/>
          <w:sz w:val="32"/>
          <w:szCs w:val="32"/>
          <w:highlight w:val="none"/>
          <w:lang w:val="en-US" w:bidi="ar"/>
        </w:rPr>
        <w:t>补助对象。</w:t>
      </w:r>
      <w:r>
        <w:rPr>
          <w:rFonts w:hint="default" w:ascii="Times New Roman" w:hAnsi="Times New Roman" w:eastAsia="方正仿宋_GBK" w:cs="Times New Roman"/>
          <w:b w:val="0"/>
          <w:bCs w:val="0"/>
          <w:color w:val="auto"/>
          <w:kern w:val="2"/>
          <w:sz w:val="32"/>
          <w:szCs w:val="32"/>
          <w:highlight w:val="none"/>
          <w:lang w:val="en-US" w:eastAsia="zh-CN" w:bidi="ar"/>
        </w:rPr>
        <w:t>由</w:t>
      </w:r>
      <w:r>
        <w:rPr>
          <w:rFonts w:hint="default" w:ascii="Times New Roman" w:hAnsi="Times New Roman" w:eastAsia="方正仿宋_GBK" w:cs="Times New Roman"/>
          <w:b w:val="0"/>
          <w:bCs w:val="0"/>
          <w:color w:val="auto"/>
          <w:kern w:val="2"/>
          <w:sz w:val="32"/>
          <w:szCs w:val="32"/>
          <w:highlight w:val="none"/>
          <w:lang w:val="en-US" w:bidi="ar"/>
        </w:rPr>
        <w:t>各地</w:t>
      </w:r>
      <w:r>
        <w:rPr>
          <w:rFonts w:hint="default" w:ascii="Times New Roman" w:hAnsi="Times New Roman" w:eastAsia="方正仿宋_GBK" w:cs="Times New Roman"/>
          <w:b w:val="0"/>
          <w:bCs w:val="0"/>
          <w:color w:val="auto"/>
          <w:kern w:val="2"/>
          <w:sz w:val="32"/>
          <w:szCs w:val="32"/>
          <w:highlight w:val="none"/>
          <w:lang w:val="en-US" w:eastAsia="zh-CN" w:bidi="ar"/>
        </w:rPr>
        <w:t>根据当地实际明确困难精神残疾人界定范围</w:t>
      </w:r>
      <w:r>
        <w:rPr>
          <w:rFonts w:hint="default" w:ascii="Times New Roman" w:hAnsi="Times New Roman" w:eastAsia="方正仿宋_GBK" w:cs="Times New Roman"/>
          <w:b w:val="0"/>
          <w:bCs w:val="0"/>
          <w:color w:val="auto"/>
          <w:kern w:val="2"/>
          <w:sz w:val="32"/>
          <w:szCs w:val="32"/>
          <w:highlight w:val="none"/>
          <w:lang w:val="en-US" w:bidi="ar"/>
        </w:rPr>
        <w:t>，</w:t>
      </w:r>
      <w:r>
        <w:rPr>
          <w:rFonts w:hint="default" w:ascii="Times New Roman" w:hAnsi="Times New Roman" w:eastAsia="方正仿宋_GBK" w:cs="Times New Roman"/>
          <w:b w:val="0"/>
          <w:bCs w:val="0"/>
          <w:color w:val="auto"/>
          <w:spacing w:val="0"/>
          <w:kern w:val="2"/>
          <w:sz w:val="32"/>
          <w:szCs w:val="32"/>
          <w:shd w:val="clear" w:color="auto" w:fill="FFFFFF"/>
          <w:lang w:val="en-US" w:bidi="ar-SA"/>
        </w:rPr>
        <w:t>有条件的地方可合理扩大困难精神残疾人药费补助对象范围。</w:t>
      </w:r>
      <w:r>
        <w:rPr>
          <w:rFonts w:hint="default" w:ascii="Times New Roman" w:hAnsi="Times New Roman" w:eastAsia="方正仿宋_GBK" w:cs="Times New Roman"/>
          <w:b w:val="0"/>
          <w:bCs w:val="0"/>
          <w:color w:val="auto"/>
          <w:kern w:val="2"/>
          <w:sz w:val="32"/>
          <w:szCs w:val="32"/>
          <w:highlight w:val="none"/>
          <w:lang w:val="en-US" w:bidi="ar"/>
        </w:rPr>
        <w:t>补助对象基础信息和补助情况应</w:t>
      </w:r>
      <w:r>
        <w:rPr>
          <w:rFonts w:hint="default" w:ascii="Times New Roman" w:hAnsi="Times New Roman" w:eastAsia="方正仿宋_GBK" w:cs="Times New Roman"/>
          <w:b w:val="0"/>
          <w:bCs w:val="0"/>
          <w:color w:val="auto"/>
          <w:kern w:val="2"/>
          <w:sz w:val="32"/>
          <w:szCs w:val="32"/>
          <w:highlight w:val="none"/>
          <w:lang w:val="en-US" w:eastAsia="zh-CN" w:bidi="ar"/>
        </w:rPr>
        <w:t>在资金打卡发放后</w:t>
      </w:r>
      <w:r>
        <w:rPr>
          <w:rFonts w:hint="default" w:ascii="Times New Roman" w:hAnsi="Times New Roman" w:eastAsia="方正仿宋_GBK" w:cs="Times New Roman"/>
          <w:b w:val="0"/>
          <w:bCs w:val="0"/>
          <w:color w:val="auto"/>
          <w:kern w:val="2"/>
          <w:sz w:val="32"/>
          <w:szCs w:val="32"/>
          <w:highlight w:val="none"/>
          <w:lang w:val="en-US" w:bidi="ar"/>
        </w:rPr>
        <w:t>及时录入</w:t>
      </w:r>
      <w:r>
        <w:rPr>
          <w:rFonts w:hint="default" w:ascii="Times New Roman" w:hAnsi="Times New Roman" w:eastAsia="方正仿宋_GBK" w:cs="Times New Roman"/>
          <w:b w:val="0"/>
          <w:bCs w:val="0"/>
          <w:color w:val="auto"/>
          <w:kern w:val="2"/>
          <w:sz w:val="32"/>
          <w:szCs w:val="32"/>
          <w:highlight w:val="none"/>
          <w:lang w:val="en-US" w:eastAsia="zh-CN" w:bidi="ar"/>
        </w:rPr>
        <w:t>“</w:t>
      </w:r>
      <w:r>
        <w:rPr>
          <w:rFonts w:hint="default" w:ascii="Times New Roman" w:hAnsi="Times New Roman" w:eastAsia="方正仿宋_GBK" w:cs="Times New Roman"/>
          <w:b w:val="0"/>
          <w:bCs w:val="0"/>
          <w:color w:val="auto"/>
          <w:kern w:val="2"/>
          <w:sz w:val="32"/>
          <w:szCs w:val="32"/>
          <w:highlight w:val="none"/>
          <w:lang w:val="en-US" w:bidi="ar"/>
        </w:rPr>
        <w:t>残疾人精准康复系统</w:t>
      </w:r>
      <w:r>
        <w:rPr>
          <w:rFonts w:hint="default" w:ascii="Times New Roman" w:hAnsi="Times New Roman" w:eastAsia="方正仿宋_GBK" w:cs="Times New Roman"/>
          <w:b w:val="0"/>
          <w:bCs w:val="0"/>
          <w:color w:val="auto"/>
          <w:kern w:val="2"/>
          <w:sz w:val="32"/>
          <w:szCs w:val="32"/>
          <w:highlight w:val="none"/>
          <w:lang w:val="en-US" w:eastAsia="zh-CN" w:bidi="ar"/>
        </w:rPr>
        <w:t>”</w:t>
      </w:r>
      <w:r>
        <w:rPr>
          <w:rFonts w:hint="default" w:ascii="Times New Roman" w:hAnsi="Times New Roman" w:eastAsia="方正仿宋_GBK" w:cs="Times New Roman"/>
          <w:b w:val="0"/>
          <w:bCs w:val="0"/>
          <w:color w:val="auto"/>
          <w:kern w:val="2"/>
          <w:sz w:val="32"/>
          <w:szCs w:val="32"/>
          <w:highlight w:val="none"/>
          <w:lang w:val="en-US" w:bidi="ar"/>
        </w:rPr>
        <w:t>，县级残联负责基础信息数据库的日常管理及有关报送工作。</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firstLine="640" w:firstLineChars="200"/>
        <w:jc w:val="both"/>
        <w:textAlignment w:val="auto"/>
        <w:rPr>
          <w:rFonts w:hint="default" w:ascii="Times New Roman" w:hAnsi="Times New Roman" w:eastAsia="方正仿宋_GBK" w:cs="Times New Roman"/>
          <w:b w:val="0"/>
          <w:bCs w:val="0"/>
          <w:color w:val="auto"/>
          <w:kern w:val="2"/>
          <w:sz w:val="32"/>
          <w:szCs w:val="32"/>
          <w:highlight w:val="none"/>
          <w:lang w:val="en-US" w:bidi="ar-SA"/>
        </w:rPr>
      </w:pPr>
      <w:r>
        <w:rPr>
          <w:rFonts w:hint="default" w:ascii="Times New Roman" w:hAnsi="Times New Roman" w:eastAsia="方正仿宋_GBK" w:cs="Times New Roman"/>
          <w:b w:val="0"/>
          <w:bCs w:val="0"/>
          <w:color w:val="auto"/>
          <w:kern w:val="2"/>
          <w:sz w:val="32"/>
          <w:szCs w:val="32"/>
          <w:highlight w:val="none"/>
          <w:lang w:val="en-US" w:bidi="ar"/>
        </w:rPr>
        <w:t>2.</w:t>
      </w:r>
      <w:r>
        <w:rPr>
          <w:rFonts w:hint="default" w:ascii="Times New Roman" w:hAnsi="Times New Roman" w:eastAsia="方正仿宋_GBK" w:cs="Times New Roman"/>
          <w:b w:val="0"/>
          <w:bCs w:val="0"/>
          <w:color w:val="auto"/>
          <w:kern w:val="2"/>
          <w:sz w:val="32"/>
          <w:szCs w:val="32"/>
          <w:highlight w:val="none"/>
          <w:lang w:val="en-US" w:eastAsia="zh-CN" w:bidi="ar"/>
        </w:rPr>
        <w:t>规范申办流程。</w:t>
      </w:r>
      <w:r>
        <w:rPr>
          <w:rFonts w:hint="default" w:ascii="Times New Roman" w:hAnsi="Times New Roman" w:eastAsia="方正仿宋_GBK" w:cs="Times New Roman"/>
          <w:b w:val="0"/>
          <w:bCs w:val="0"/>
          <w:color w:val="auto"/>
          <w:kern w:val="2"/>
          <w:sz w:val="32"/>
          <w:szCs w:val="32"/>
          <w:highlight w:val="none"/>
          <w:lang w:val="en-US" w:bidi="ar"/>
        </w:rPr>
        <w:t>新增补助对象</w:t>
      </w:r>
      <w:r>
        <w:rPr>
          <w:rFonts w:hint="default" w:ascii="Times New Roman" w:hAnsi="Times New Roman" w:eastAsia="方正仿宋_GBK" w:cs="Times New Roman"/>
          <w:b w:val="0"/>
          <w:bCs w:val="0"/>
          <w:color w:val="auto"/>
          <w:kern w:val="2"/>
          <w:sz w:val="32"/>
          <w:szCs w:val="32"/>
          <w:highlight w:val="none"/>
          <w:lang w:val="en-US" w:eastAsia="zh-CN" w:bidi="ar"/>
        </w:rPr>
        <w:t>应由</w:t>
      </w:r>
      <w:r>
        <w:rPr>
          <w:rFonts w:hint="default" w:ascii="Times New Roman" w:hAnsi="Times New Roman" w:eastAsia="方正仿宋_GBK" w:cs="Times New Roman"/>
          <w:b w:val="0"/>
          <w:bCs w:val="0"/>
          <w:color w:val="auto"/>
          <w:kern w:val="2"/>
          <w:sz w:val="32"/>
          <w:szCs w:val="32"/>
          <w:highlight w:val="none"/>
          <w:lang w:val="en-US" w:bidi="ar"/>
        </w:rPr>
        <w:t>本人</w:t>
      </w:r>
      <w:r>
        <w:rPr>
          <w:rFonts w:hint="default" w:ascii="Times New Roman" w:hAnsi="Times New Roman" w:eastAsia="方正仿宋_GBK" w:cs="Times New Roman"/>
          <w:b w:val="0"/>
          <w:bCs w:val="0"/>
          <w:color w:val="auto"/>
          <w:kern w:val="2"/>
          <w:sz w:val="32"/>
          <w:szCs w:val="32"/>
          <w:highlight w:val="none"/>
          <w:lang w:val="en-US" w:eastAsia="zh-CN" w:bidi="ar"/>
        </w:rPr>
        <w:t>或</w:t>
      </w:r>
      <w:r>
        <w:rPr>
          <w:rFonts w:hint="default" w:ascii="Times New Roman" w:hAnsi="Times New Roman" w:eastAsia="方正仿宋_GBK" w:cs="Times New Roman"/>
          <w:b w:val="0"/>
          <w:bCs w:val="0"/>
          <w:color w:val="auto"/>
          <w:kern w:val="2"/>
          <w:sz w:val="32"/>
          <w:szCs w:val="32"/>
          <w:highlight w:val="none"/>
          <w:lang w:val="en-US" w:bidi="ar"/>
        </w:rPr>
        <w:t>其监护人向户籍所在地乡镇（街道）残联提出申请，填写《困难精神残疾人药费补助审批表》，</w:t>
      </w:r>
      <w:r>
        <w:rPr>
          <w:rFonts w:hint="default" w:ascii="Times New Roman" w:hAnsi="Times New Roman" w:eastAsia="方正仿宋_GBK" w:cs="Times New Roman"/>
          <w:b w:val="0"/>
          <w:bCs w:val="0"/>
          <w:color w:val="auto"/>
          <w:kern w:val="2"/>
          <w:sz w:val="32"/>
          <w:szCs w:val="32"/>
          <w:highlight w:val="none"/>
          <w:lang w:val="en-US" w:eastAsia="zh-CN" w:bidi="ar"/>
        </w:rPr>
        <w:t>并按要求提供以下材料（已实行扩面或全覆盖的县区自行调整提供的证明材料）：一是</w:t>
      </w:r>
      <w:r>
        <w:rPr>
          <w:rFonts w:hint="default" w:ascii="Times New Roman" w:hAnsi="Times New Roman" w:eastAsia="方正仿宋_GBK" w:cs="Times New Roman"/>
          <w:b w:val="0"/>
          <w:bCs w:val="0"/>
          <w:color w:val="auto"/>
          <w:kern w:val="2"/>
          <w:sz w:val="32"/>
          <w:szCs w:val="32"/>
          <w:highlight w:val="none"/>
          <w:lang w:val="en-US" w:bidi="ar"/>
        </w:rPr>
        <w:t>精神类别残疾人证</w:t>
      </w:r>
      <w:r>
        <w:rPr>
          <w:rFonts w:hint="default" w:ascii="Times New Roman" w:hAnsi="Times New Roman" w:eastAsia="方正仿宋_GBK" w:cs="Times New Roman"/>
          <w:b w:val="0"/>
          <w:bCs w:val="0"/>
          <w:color w:val="auto"/>
          <w:kern w:val="2"/>
          <w:sz w:val="32"/>
          <w:szCs w:val="32"/>
          <w:highlight w:val="none"/>
          <w:lang w:val="en-US" w:eastAsia="zh-CN" w:bidi="ar"/>
        </w:rPr>
        <w:t>；二是近一年内相关</w:t>
      </w:r>
      <w:r>
        <w:rPr>
          <w:rFonts w:hint="default" w:ascii="Times New Roman" w:hAnsi="Times New Roman" w:eastAsia="方正仿宋_GBK" w:cs="Times New Roman"/>
          <w:b w:val="0"/>
          <w:bCs w:val="0"/>
          <w:color w:val="auto"/>
          <w:kern w:val="2"/>
          <w:sz w:val="32"/>
          <w:szCs w:val="32"/>
          <w:highlight w:val="none"/>
          <w:lang w:val="en-US" w:bidi="ar"/>
        </w:rPr>
        <w:t>门诊或住院病历等证明材料</w:t>
      </w:r>
      <w:r>
        <w:rPr>
          <w:rFonts w:hint="default" w:ascii="Times New Roman" w:hAnsi="Times New Roman" w:eastAsia="方正仿宋_GBK" w:cs="Times New Roman"/>
          <w:b w:val="0"/>
          <w:bCs w:val="0"/>
          <w:color w:val="auto"/>
          <w:kern w:val="2"/>
          <w:sz w:val="32"/>
          <w:szCs w:val="32"/>
          <w:highlight w:val="none"/>
          <w:lang w:val="en-US" w:eastAsia="zh-CN" w:bidi="ar"/>
        </w:rPr>
        <w:t>。</w:t>
      </w:r>
      <w:r>
        <w:rPr>
          <w:rFonts w:hint="default" w:ascii="Times New Roman" w:hAnsi="Times New Roman" w:eastAsia="方正仿宋_GBK" w:cs="Times New Roman"/>
          <w:b w:val="0"/>
          <w:bCs w:val="0"/>
          <w:color w:val="auto"/>
          <w:kern w:val="2"/>
          <w:sz w:val="32"/>
          <w:szCs w:val="32"/>
          <w:highlight w:val="none"/>
          <w:lang w:val="en-US" w:bidi="ar"/>
        </w:rPr>
        <w:t>县</w:t>
      </w:r>
      <w:r>
        <w:rPr>
          <w:rFonts w:hint="default" w:ascii="Times New Roman" w:hAnsi="Times New Roman" w:eastAsia="方正仿宋_GBK" w:cs="Times New Roman"/>
          <w:b w:val="0"/>
          <w:bCs w:val="0"/>
          <w:color w:val="auto"/>
          <w:kern w:val="2"/>
          <w:sz w:val="32"/>
          <w:szCs w:val="32"/>
          <w:highlight w:val="none"/>
          <w:lang w:val="en-US" w:eastAsia="zh-CN" w:bidi="ar"/>
        </w:rPr>
        <w:t>区</w:t>
      </w:r>
      <w:r>
        <w:rPr>
          <w:rFonts w:hint="default" w:ascii="Times New Roman" w:hAnsi="Times New Roman" w:eastAsia="方正仿宋_GBK" w:cs="Times New Roman"/>
          <w:b w:val="0"/>
          <w:bCs w:val="0"/>
          <w:color w:val="auto"/>
          <w:kern w:val="2"/>
          <w:sz w:val="32"/>
          <w:szCs w:val="32"/>
          <w:highlight w:val="none"/>
          <w:lang w:val="en-US" w:bidi="ar"/>
        </w:rPr>
        <w:t>残联</w:t>
      </w:r>
      <w:r>
        <w:rPr>
          <w:rFonts w:hint="default" w:ascii="Times New Roman" w:hAnsi="Times New Roman" w:eastAsia="方正仿宋_GBK" w:cs="Times New Roman"/>
          <w:b w:val="0"/>
          <w:bCs w:val="0"/>
          <w:color w:val="auto"/>
          <w:kern w:val="2"/>
          <w:sz w:val="32"/>
          <w:szCs w:val="32"/>
          <w:highlight w:val="none"/>
          <w:lang w:val="en-US" w:eastAsia="zh-CN" w:bidi="ar"/>
        </w:rPr>
        <w:t>应</w:t>
      </w:r>
      <w:r>
        <w:rPr>
          <w:rFonts w:hint="default" w:ascii="Times New Roman" w:hAnsi="Times New Roman" w:eastAsia="方正仿宋_GBK" w:cs="Times New Roman"/>
          <w:b w:val="0"/>
          <w:bCs w:val="0"/>
          <w:color w:val="auto"/>
          <w:kern w:val="2"/>
          <w:sz w:val="32"/>
          <w:szCs w:val="32"/>
          <w:highlight w:val="none"/>
          <w:lang w:val="en-US" w:bidi="ar"/>
        </w:rPr>
        <w:t>对上一年度</w:t>
      </w:r>
      <w:r>
        <w:rPr>
          <w:rFonts w:hint="default" w:ascii="Times New Roman" w:hAnsi="Times New Roman" w:eastAsia="方正仿宋_GBK" w:cs="Times New Roman"/>
          <w:b w:val="0"/>
          <w:bCs w:val="0"/>
          <w:color w:val="auto"/>
          <w:kern w:val="2"/>
          <w:sz w:val="32"/>
          <w:szCs w:val="32"/>
          <w:highlight w:val="none"/>
          <w:lang w:val="en-US" w:eastAsia="zh-CN" w:bidi="ar"/>
        </w:rPr>
        <w:t>已</w:t>
      </w:r>
      <w:r>
        <w:rPr>
          <w:rFonts w:hint="default" w:ascii="Times New Roman" w:hAnsi="Times New Roman" w:eastAsia="方正仿宋_GBK" w:cs="Times New Roman"/>
          <w:b w:val="0"/>
          <w:bCs w:val="0"/>
          <w:color w:val="auto"/>
          <w:kern w:val="2"/>
          <w:sz w:val="32"/>
          <w:szCs w:val="32"/>
          <w:highlight w:val="none"/>
          <w:lang w:val="en-US" w:bidi="ar"/>
        </w:rPr>
        <w:t>受助对象进行年</w:t>
      </w:r>
      <w:r>
        <w:rPr>
          <w:rFonts w:hint="default" w:ascii="Times New Roman" w:hAnsi="Times New Roman" w:eastAsia="方正仿宋_GBK" w:cs="Times New Roman"/>
          <w:b w:val="0"/>
          <w:bCs w:val="0"/>
          <w:color w:val="auto"/>
          <w:kern w:val="2"/>
          <w:sz w:val="32"/>
          <w:szCs w:val="32"/>
          <w:highlight w:val="none"/>
          <w:lang w:val="en-US" w:eastAsia="zh-CN" w:bidi="ar"/>
        </w:rPr>
        <w:t>度复</w:t>
      </w:r>
      <w:r>
        <w:rPr>
          <w:rFonts w:hint="default" w:ascii="Times New Roman" w:hAnsi="Times New Roman" w:eastAsia="方正仿宋_GBK" w:cs="Times New Roman"/>
          <w:b w:val="0"/>
          <w:bCs w:val="0"/>
          <w:color w:val="auto"/>
          <w:kern w:val="2"/>
          <w:sz w:val="32"/>
          <w:szCs w:val="32"/>
          <w:highlight w:val="none"/>
          <w:lang w:val="en-US" w:bidi="ar"/>
        </w:rPr>
        <w:t>审，对不符合救助条件</w:t>
      </w:r>
      <w:r>
        <w:rPr>
          <w:rFonts w:hint="default" w:ascii="Times New Roman" w:hAnsi="Times New Roman" w:eastAsia="方正仿宋_GBK" w:cs="Times New Roman"/>
          <w:b w:val="0"/>
          <w:bCs w:val="0"/>
          <w:color w:val="auto"/>
          <w:kern w:val="2"/>
          <w:sz w:val="32"/>
          <w:szCs w:val="32"/>
          <w:highlight w:val="none"/>
          <w:lang w:val="en-US" w:eastAsia="zh-CN" w:bidi="ar"/>
        </w:rPr>
        <w:t>者</w:t>
      </w:r>
      <w:r>
        <w:rPr>
          <w:rFonts w:hint="default" w:ascii="Times New Roman" w:hAnsi="Times New Roman" w:eastAsia="方正仿宋_GBK" w:cs="Times New Roman"/>
          <w:b w:val="0"/>
          <w:bCs w:val="0"/>
          <w:color w:val="auto"/>
          <w:kern w:val="2"/>
          <w:sz w:val="32"/>
          <w:szCs w:val="32"/>
          <w:highlight w:val="none"/>
          <w:lang w:val="en-US" w:bidi="ar"/>
        </w:rPr>
        <w:t>及时调整。</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firstLine="640" w:firstLineChars="200"/>
        <w:jc w:val="both"/>
        <w:textAlignment w:val="auto"/>
        <w:rPr>
          <w:rFonts w:hint="default" w:ascii="Times New Roman" w:hAnsi="Times New Roman" w:eastAsia="方正仿宋_GBK" w:cs="Times New Roman"/>
          <w:b w:val="0"/>
          <w:bCs w:val="0"/>
          <w:color w:val="auto"/>
          <w:kern w:val="2"/>
          <w:sz w:val="32"/>
          <w:szCs w:val="32"/>
          <w:highlight w:val="none"/>
          <w:lang w:val="en-US" w:bidi="ar"/>
        </w:rPr>
      </w:pPr>
      <w:r>
        <w:rPr>
          <w:rFonts w:hint="default" w:ascii="Times New Roman" w:hAnsi="Times New Roman" w:eastAsia="方正仿宋_GBK" w:cs="Times New Roman"/>
          <w:b w:val="0"/>
          <w:bCs w:val="0"/>
          <w:color w:val="auto"/>
          <w:kern w:val="2"/>
          <w:sz w:val="32"/>
          <w:szCs w:val="32"/>
          <w:highlight w:val="none"/>
          <w:lang w:val="en-US" w:eastAsia="zh-CN" w:bidi="ar"/>
        </w:rPr>
        <w:t>3.关注重点人群。</w:t>
      </w:r>
      <w:r>
        <w:rPr>
          <w:rFonts w:hint="default" w:ascii="Times New Roman" w:hAnsi="Times New Roman" w:eastAsia="方正仿宋_GBK" w:cs="Times New Roman"/>
          <w:b w:val="0"/>
          <w:bCs w:val="0"/>
          <w:color w:val="auto"/>
          <w:kern w:val="2"/>
          <w:sz w:val="32"/>
          <w:szCs w:val="32"/>
          <w:highlight w:val="none"/>
          <w:lang w:val="en-US" w:bidi="ar"/>
        </w:rPr>
        <w:t>优先将</w:t>
      </w:r>
      <w:r>
        <w:rPr>
          <w:rFonts w:hint="default" w:ascii="Times New Roman" w:hAnsi="Times New Roman" w:eastAsia="方正仿宋_GBK" w:cs="Times New Roman"/>
          <w:b w:val="0"/>
          <w:bCs w:val="0"/>
          <w:color w:val="auto"/>
          <w:kern w:val="2"/>
          <w:sz w:val="32"/>
          <w:szCs w:val="32"/>
          <w:highlight w:val="none"/>
          <w:lang w:val="en-US" w:eastAsia="zh-CN" w:bidi="ar"/>
        </w:rPr>
        <w:t>脱贫人口和防止返贫致贫监测户对象中符合条件的精神残疾人、</w:t>
      </w:r>
      <w:r>
        <w:rPr>
          <w:rFonts w:hint="default" w:ascii="Times New Roman" w:hAnsi="Times New Roman" w:eastAsia="方正仿宋_GBK" w:cs="Times New Roman"/>
          <w:b w:val="0"/>
          <w:bCs w:val="0"/>
          <w:color w:val="auto"/>
          <w:kern w:val="2"/>
          <w:sz w:val="32"/>
          <w:szCs w:val="32"/>
          <w:highlight w:val="none"/>
          <w:lang w:val="en-US" w:bidi="ar"/>
        </w:rPr>
        <w:t>录入公安机关治安重点人管理信息系统的困难精神残疾人纳入补助范围。对个别有肇事肇祸倾向经医院鉴定后确系困难精神障碍患者而本人不愿意办理残疾人证的，由医院出具诊断证明、监护人申请、乡镇（街道）及以上残联审核，应予纳入精神残疾人药费补助范围。</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firstLine="640" w:firstLineChars="200"/>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
        </w:rPr>
      </w:pPr>
      <w:r>
        <w:rPr>
          <w:rFonts w:hint="default" w:ascii="Times New Roman" w:hAnsi="Times New Roman" w:eastAsia="方正仿宋_GBK" w:cs="Times New Roman"/>
          <w:b w:val="0"/>
          <w:bCs w:val="0"/>
          <w:color w:val="auto"/>
          <w:kern w:val="2"/>
          <w:sz w:val="32"/>
          <w:szCs w:val="32"/>
          <w:highlight w:val="none"/>
          <w:lang w:val="en-US" w:eastAsia="zh-CN" w:bidi="ar"/>
        </w:rPr>
        <w:t>4.审核及发放。</w:t>
      </w:r>
      <w:r>
        <w:rPr>
          <w:rFonts w:hint="default" w:ascii="Times New Roman" w:hAnsi="Times New Roman" w:eastAsia="方正仿宋_GBK" w:cs="Times New Roman"/>
          <w:b w:val="0"/>
          <w:bCs w:val="0"/>
          <w:color w:val="auto"/>
          <w:kern w:val="2"/>
          <w:sz w:val="32"/>
          <w:szCs w:val="32"/>
          <w:highlight w:val="none"/>
          <w:lang w:val="en-US" w:bidi="ar"/>
        </w:rPr>
        <w:t>县级残联负责审核、统计汇总补助对象基本情况，</w:t>
      </w:r>
      <w:r>
        <w:rPr>
          <w:rFonts w:hint="default" w:ascii="Times New Roman" w:hAnsi="Times New Roman" w:eastAsia="方正仿宋_GBK" w:cs="Times New Roman"/>
          <w:b w:val="0"/>
          <w:bCs w:val="0"/>
          <w:color w:val="auto"/>
          <w:kern w:val="2"/>
          <w:sz w:val="32"/>
          <w:szCs w:val="32"/>
          <w:highlight w:val="none"/>
          <w:lang w:val="en-US" w:eastAsia="zh-CN" w:bidi="ar"/>
        </w:rPr>
        <w:t>通过全省社会保障卡居民服务“一卡通”等财政指定渠道发放至补助对象并标识“精补”或“残补”字样。如不具备相关字样条件，应在资金打卡发放后及时通知补助对象</w:t>
      </w:r>
      <w:r>
        <w:rPr>
          <w:rFonts w:hint="default" w:ascii="Times New Roman" w:hAnsi="Times New Roman" w:eastAsia="方正仿宋_GBK" w:cs="Times New Roman"/>
          <w:b w:val="0"/>
          <w:bCs w:val="0"/>
          <w:color w:val="auto"/>
          <w:kern w:val="2"/>
          <w:sz w:val="32"/>
          <w:szCs w:val="32"/>
          <w:highlight w:val="none"/>
          <w:lang w:val="en-US" w:bidi="ar"/>
        </w:rPr>
        <w:t>。</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firstLine="640" w:firstLineChars="200"/>
        <w:jc w:val="both"/>
        <w:textAlignment w:val="auto"/>
        <w:rPr>
          <w:rFonts w:hint="default" w:ascii="Times New Roman" w:hAnsi="Times New Roman" w:eastAsia="方正黑体_GBK" w:cs="Times New Roman"/>
          <w:b w:val="0"/>
          <w:bCs w:val="0"/>
          <w:color w:val="auto"/>
          <w:kern w:val="2"/>
          <w:sz w:val="32"/>
          <w:szCs w:val="32"/>
          <w:highlight w:val="none"/>
          <w:lang w:val="en-US" w:bidi="ar"/>
        </w:rPr>
      </w:pPr>
      <w:r>
        <w:rPr>
          <w:rFonts w:hint="default" w:ascii="Times New Roman" w:hAnsi="Times New Roman" w:eastAsia="方正黑体_GBK" w:cs="Times New Roman"/>
          <w:b w:val="0"/>
          <w:bCs w:val="0"/>
          <w:color w:val="auto"/>
          <w:kern w:val="2"/>
          <w:sz w:val="32"/>
          <w:szCs w:val="32"/>
          <w:highlight w:val="none"/>
          <w:lang w:val="en-US" w:bidi="ar"/>
        </w:rPr>
        <w:t>二、残疾儿童康复救助</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firstLine="640" w:firstLineChars="200"/>
        <w:jc w:val="both"/>
        <w:textAlignment w:val="auto"/>
        <w:rPr>
          <w:rFonts w:hint="default" w:ascii="Times New Roman" w:hAnsi="Times New Roman" w:eastAsia="方正楷体_GBK" w:cs="Times New Roman"/>
          <w:b w:val="0"/>
          <w:bCs w:val="0"/>
          <w:color w:val="auto"/>
          <w:kern w:val="2"/>
          <w:sz w:val="32"/>
          <w:szCs w:val="32"/>
          <w:highlight w:val="none"/>
          <w:lang w:val="en-US" w:bidi="ar"/>
        </w:rPr>
      </w:pPr>
      <w:r>
        <w:rPr>
          <w:rFonts w:hint="default" w:ascii="Times New Roman" w:hAnsi="Times New Roman" w:eastAsia="方正楷体_GBK" w:cs="Times New Roman"/>
          <w:b w:val="0"/>
          <w:bCs w:val="0"/>
          <w:color w:val="auto"/>
          <w:kern w:val="2"/>
          <w:sz w:val="32"/>
          <w:szCs w:val="32"/>
          <w:highlight w:val="none"/>
          <w:lang w:val="en-US" w:bidi="ar"/>
        </w:rPr>
        <w:t>（一）目标任务</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firstLine="640" w:firstLineChars="200"/>
        <w:jc w:val="both"/>
        <w:textAlignment w:val="auto"/>
        <w:rPr>
          <w:rFonts w:hint="default" w:ascii="Times New Roman" w:hAnsi="Times New Roman" w:eastAsia="方正仿宋_GBK" w:cs="Times New Roman"/>
          <w:b w:val="0"/>
          <w:bCs w:val="0"/>
          <w:color w:val="auto"/>
          <w:kern w:val="2"/>
          <w:sz w:val="32"/>
          <w:szCs w:val="32"/>
          <w:highlight w:val="none"/>
          <w:lang w:val="en-US" w:bidi="ar"/>
        </w:rPr>
      </w:pPr>
      <w:r>
        <w:rPr>
          <w:rFonts w:hint="default" w:ascii="Times New Roman" w:hAnsi="Times New Roman" w:eastAsia="方正仿宋_GBK" w:cs="Times New Roman"/>
          <w:b w:val="0"/>
          <w:bCs w:val="0"/>
          <w:color w:val="auto"/>
          <w:kern w:val="2"/>
          <w:sz w:val="32"/>
          <w:szCs w:val="32"/>
          <w:highlight w:val="none"/>
          <w:lang w:val="en-US" w:eastAsia="zh-CN" w:bidi="ar"/>
        </w:rPr>
        <w:t>为1272名符合</w:t>
      </w:r>
      <w:r>
        <w:rPr>
          <w:rFonts w:hint="default" w:ascii="Times New Roman" w:hAnsi="Times New Roman" w:eastAsia="方正仿宋_GBK" w:cs="Times New Roman"/>
          <w:b w:val="0"/>
          <w:bCs w:val="0"/>
          <w:color w:val="auto"/>
          <w:kern w:val="2"/>
          <w:sz w:val="32"/>
          <w:szCs w:val="32"/>
          <w:highlight w:val="none"/>
          <w:lang w:val="en-US" w:bidi="ar"/>
        </w:rPr>
        <w:t>条件的视力、听力、言语、肢体、智力等残疾儿童和孤独症儿童提供康复训练救助。</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firstLine="640" w:firstLineChars="200"/>
        <w:jc w:val="both"/>
        <w:textAlignment w:val="auto"/>
        <w:rPr>
          <w:rFonts w:hint="default" w:ascii="Times New Roman" w:hAnsi="Times New Roman" w:eastAsia="方正楷体_GBK" w:cs="Times New Roman"/>
          <w:b w:val="0"/>
          <w:bCs w:val="0"/>
          <w:color w:val="auto"/>
          <w:kern w:val="2"/>
          <w:sz w:val="32"/>
          <w:szCs w:val="32"/>
          <w:highlight w:val="none"/>
          <w:lang w:val="en-US" w:bidi="ar"/>
        </w:rPr>
      </w:pPr>
      <w:r>
        <w:rPr>
          <w:rFonts w:hint="default" w:ascii="Times New Roman" w:hAnsi="Times New Roman" w:eastAsia="方正楷体_GBK" w:cs="Times New Roman"/>
          <w:b w:val="0"/>
          <w:bCs w:val="0"/>
          <w:color w:val="auto"/>
          <w:kern w:val="2"/>
          <w:sz w:val="32"/>
          <w:szCs w:val="32"/>
          <w:highlight w:val="none"/>
          <w:lang w:val="en-US" w:eastAsia="zh-CN" w:bidi="ar"/>
        </w:rPr>
        <w:t>（二）</w:t>
      </w:r>
      <w:r>
        <w:rPr>
          <w:rFonts w:hint="default" w:ascii="Times New Roman" w:hAnsi="Times New Roman" w:eastAsia="方正楷体_GBK" w:cs="Times New Roman"/>
          <w:b w:val="0"/>
          <w:bCs w:val="0"/>
          <w:color w:val="auto"/>
          <w:kern w:val="2"/>
          <w:sz w:val="32"/>
          <w:szCs w:val="32"/>
          <w:highlight w:val="none"/>
          <w:lang w:val="en-US" w:bidi="ar"/>
        </w:rPr>
        <w:t>补助标准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
        </w:rPr>
      </w:pPr>
      <w:r>
        <w:rPr>
          <w:rFonts w:hint="default" w:ascii="Times New Roman" w:hAnsi="Times New Roman" w:eastAsia="方正仿宋_GBK" w:cs="Times New Roman"/>
          <w:b w:val="0"/>
          <w:bCs w:val="0"/>
          <w:color w:val="auto"/>
          <w:kern w:val="2"/>
          <w:sz w:val="32"/>
          <w:szCs w:val="32"/>
          <w:highlight w:val="none"/>
          <w:lang w:val="en-US" w:eastAsia="zh-CN" w:bidi="ar"/>
        </w:rPr>
        <w:t>1.0-6岁残疾儿童</w:t>
      </w:r>
      <w:bookmarkStart w:id="0" w:name="OLE_LINK2"/>
      <w:r>
        <w:rPr>
          <w:rFonts w:hint="default" w:ascii="Times New Roman" w:hAnsi="Times New Roman" w:eastAsia="方正仿宋_GBK" w:cs="Times New Roman"/>
          <w:b w:val="0"/>
          <w:bCs w:val="0"/>
          <w:color w:val="auto"/>
          <w:kern w:val="2"/>
          <w:sz w:val="32"/>
          <w:szCs w:val="32"/>
          <w:highlight w:val="none"/>
          <w:lang w:val="en-US" w:eastAsia="zh-CN" w:bidi="ar"/>
        </w:rPr>
        <w:t>。</w:t>
      </w:r>
      <w:r>
        <w:rPr>
          <w:rFonts w:hint="default" w:ascii="Times New Roman" w:hAnsi="Times New Roman" w:eastAsia="方正仿宋_GBK" w:cs="Times New Roman"/>
          <w:b w:val="0"/>
          <w:bCs w:val="0"/>
          <w:color w:val="000000"/>
          <w:kern w:val="0"/>
          <w:sz w:val="32"/>
          <w:szCs w:val="32"/>
          <w:highlight w:val="none"/>
          <w:shd w:val="clear" w:color="auto" w:fill="auto"/>
          <w:lang w:val="en-US" w:eastAsia="zh-CN" w:bidi="ar"/>
        </w:rPr>
        <w:t>康复训练</w:t>
      </w:r>
      <w:bookmarkEnd w:id="0"/>
      <w:r>
        <w:rPr>
          <w:rFonts w:hint="default" w:ascii="Times New Roman" w:hAnsi="Times New Roman" w:eastAsia="方正仿宋_GBK" w:cs="Times New Roman"/>
          <w:b w:val="0"/>
          <w:bCs w:val="0"/>
          <w:kern w:val="0"/>
          <w:sz w:val="32"/>
          <w:szCs w:val="32"/>
          <w:lang w:val="en-US" w:eastAsia="zh-CN" w:bidi="ar-SA"/>
        </w:rPr>
        <w:t>补助标准每人每年不低于1.5万元，其中1.3万元用于康复训练机构训练服务费，0.2万元用于残疾儿童家庭生活补贴。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default" w:ascii="Times New Roman" w:hAnsi="Times New Roman" w:eastAsia="方正仿宋_GBK" w:cs="Times New Roman"/>
          <w:b w:val="0"/>
          <w:bCs w:val="0"/>
          <w:kern w:val="0"/>
          <w:sz w:val="32"/>
          <w:szCs w:val="32"/>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
        </w:rPr>
        <w:t>2.7岁以上残疾儿童。采取全日制康复训练的残疾儿童</w:t>
      </w:r>
      <w:r>
        <w:rPr>
          <w:rFonts w:hint="default" w:ascii="Times New Roman" w:hAnsi="Times New Roman" w:eastAsia="方正仿宋_GBK" w:cs="Times New Roman"/>
          <w:b w:val="0"/>
          <w:bCs w:val="0"/>
          <w:kern w:val="0"/>
          <w:sz w:val="32"/>
          <w:szCs w:val="32"/>
          <w:lang w:val="en-US" w:eastAsia="zh-CN" w:bidi="ar-SA"/>
        </w:rPr>
        <w:t>补助标准每人每年不低于1.5万元，其中1.3万元用于康复训练机构训练服务费，0.2万元用于残疾儿童家庭生活补贴。</w:t>
      </w:r>
      <w:r>
        <w:rPr>
          <w:rFonts w:hint="default" w:ascii="Times New Roman" w:hAnsi="Times New Roman" w:eastAsia="方正仿宋_GBK" w:cs="Times New Roman"/>
          <w:b w:val="0"/>
          <w:bCs w:val="0"/>
          <w:color w:val="auto"/>
          <w:kern w:val="2"/>
          <w:sz w:val="32"/>
          <w:szCs w:val="32"/>
          <w:highlight w:val="none"/>
          <w:lang w:val="en-US" w:eastAsia="zh-CN" w:bidi="ar"/>
        </w:rPr>
        <w:t>采取非全日制康复训练的残疾儿童</w:t>
      </w:r>
      <w:r>
        <w:rPr>
          <w:rFonts w:hint="default" w:ascii="Times New Roman" w:hAnsi="Times New Roman" w:eastAsia="方正仿宋_GBK" w:cs="Times New Roman"/>
          <w:b w:val="0"/>
          <w:bCs w:val="0"/>
          <w:kern w:val="0"/>
          <w:sz w:val="32"/>
          <w:szCs w:val="32"/>
          <w:lang w:val="en-US" w:eastAsia="zh-CN" w:bidi="ar-SA"/>
        </w:rPr>
        <w:t>补助标准每人每年不低于1.2万元，其中1.0万元用于</w:t>
      </w:r>
      <w:bookmarkStart w:id="1" w:name="OLE_LINK3"/>
      <w:r>
        <w:rPr>
          <w:rFonts w:hint="default" w:ascii="Times New Roman" w:hAnsi="Times New Roman" w:eastAsia="方正仿宋_GBK" w:cs="Times New Roman"/>
          <w:b w:val="0"/>
          <w:bCs w:val="0"/>
          <w:kern w:val="0"/>
          <w:sz w:val="32"/>
          <w:szCs w:val="32"/>
          <w:lang w:val="en-US" w:eastAsia="zh-CN" w:bidi="ar-SA"/>
        </w:rPr>
        <w:t>康复训练机构训练服务费，0.2万元用于残疾儿童家庭生活补贴</w:t>
      </w:r>
      <w:bookmarkEnd w:id="1"/>
      <w:r>
        <w:rPr>
          <w:rFonts w:hint="default" w:ascii="Times New Roman" w:hAnsi="Times New Roman" w:eastAsia="方正仿宋_GBK" w:cs="Times New Roman"/>
          <w:b w:val="0"/>
          <w:bCs w:val="0"/>
          <w:kern w:val="0"/>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firstLine="640" w:firstLineChars="200"/>
        <w:jc w:val="both"/>
        <w:textAlignment w:val="auto"/>
        <w:rPr>
          <w:rFonts w:hint="default" w:ascii="Times New Roman" w:hAnsi="Times New Roman" w:eastAsia="方正楷体_GBK" w:cs="Times New Roman"/>
          <w:b w:val="0"/>
          <w:bCs w:val="0"/>
          <w:color w:val="auto"/>
          <w:kern w:val="2"/>
          <w:sz w:val="32"/>
          <w:szCs w:val="32"/>
          <w:highlight w:val="none"/>
          <w:lang w:val="en-US" w:eastAsia="zh-CN" w:bidi="ar"/>
        </w:rPr>
      </w:pPr>
      <w:r>
        <w:rPr>
          <w:rFonts w:hint="default" w:ascii="Times New Roman" w:hAnsi="Times New Roman" w:eastAsia="方正楷体_GBK" w:cs="Times New Roman"/>
          <w:b w:val="0"/>
          <w:bCs w:val="0"/>
          <w:color w:val="auto"/>
          <w:kern w:val="2"/>
          <w:sz w:val="32"/>
          <w:szCs w:val="32"/>
          <w:highlight w:val="none"/>
          <w:lang w:val="en-US" w:eastAsia="zh-CN" w:bidi="ar"/>
        </w:rPr>
        <w:t>（三）资金拨付</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firstLine="640" w:firstLineChars="200"/>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
        </w:rPr>
      </w:pPr>
      <w:r>
        <w:rPr>
          <w:rFonts w:hint="default" w:ascii="Times New Roman" w:hAnsi="Times New Roman" w:eastAsia="方正仿宋_GBK" w:cs="Times New Roman"/>
          <w:b w:val="0"/>
          <w:bCs w:val="0"/>
          <w:color w:val="auto"/>
          <w:kern w:val="2"/>
          <w:sz w:val="32"/>
          <w:szCs w:val="32"/>
          <w:highlight w:val="none"/>
          <w:lang w:val="en-US" w:eastAsia="zh-CN" w:bidi="ar"/>
        </w:rPr>
        <w:t>1.残疾儿童康复救助项目经费由地方人民政府负责，中央及省级补助资金由省财政通过专项转移支付方式拨付至县区财政部门，市级补助资金由市财政通过专项转移支付方式拨付至县区财政部门。由县区残联向同级财政部门申报，按相关规定及资金拨付序时进度要求支付。资金拨付应当依据当地残疾儿童康复救助制度相关规定执行，参照政府购买服务资金支付的要求落实。</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firstLine="640" w:firstLineChars="200"/>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
        </w:rPr>
      </w:pPr>
      <w:r>
        <w:rPr>
          <w:rFonts w:hint="default" w:ascii="Times New Roman" w:hAnsi="Times New Roman" w:eastAsia="方正仿宋_GBK" w:cs="Times New Roman"/>
          <w:b w:val="0"/>
          <w:bCs w:val="0"/>
          <w:color w:val="auto"/>
          <w:kern w:val="2"/>
          <w:sz w:val="32"/>
          <w:szCs w:val="32"/>
          <w:highlight w:val="none"/>
          <w:lang w:val="en-US" w:eastAsia="zh-CN" w:bidi="ar"/>
        </w:rPr>
        <w:t>2.在全市残疾儿童康复救助定点机构（以下简称“定点机构”）且属于医疗康复机构进行康复的，所发生的费用符合当地城乡居民基本医疗保险报销目录的按规定先行结算。</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firstLine="640" w:firstLineChars="200"/>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
        </w:rPr>
      </w:pPr>
      <w:r>
        <w:rPr>
          <w:rFonts w:hint="default" w:ascii="Times New Roman" w:hAnsi="Times New Roman" w:eastAsia="方正仿宋_GBK" w:cs="Times New Roman"/>
          <w:b w:val="0"/>
          <w:bCs w:val="0"/>
          <w:color w:val="auto"/>
          <w:kern w:val="2"/>
          <w:sz w:val="32"/>
          <w:szCs w:val="32"/>
          <w:highlight w:val="none"/>
          <w:lang w:val="en-US" w:eastAsia="zh-CN" w:bidi="ar"/>
        </w:rPr>
        <w:t>3.康复训练费用由县区残联直接支付至定点机构，残疾儿童在训期间的生活补贴资金由县区残联根据残疾儿童实际参训情况统一打卡发放。由县区残联商同级财政部门明确在省外定点机构实施残疾儿童康复救助的结算办法，补助标准低于我市标准的按当地标准执行。残联部门可在每季度最后一周商定点机构提供在训儿童接受康复训练救助资金拨付所需材料。</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firstLine="640" w:firstLineChars="200"/>
        <w:jc w:val="both"/>
        <w:textAlignment w:val="auto"/>
        <w:rPr>
          <w:rFonts w:hint="default" w:ascii="Times New Roman" w:hAnsi="Times New Roman" w:eastAsia="方正楷体_GBK" w:cs="Times New Roman"/>
          <w:b w:val="0"/>
          <w:bCs w:val="0"/>
          <w:color w:val="auto"/>
          <w:kern w:val="2"/>
          <w:sz w:val="32"/>
          <w:szCs w:val="32"/>
          <w:highlight w:val="none"/>
          <w:lang w:val="en-US" w:eastAsia="zh-CN" w:bidi="ar"/>
        </w:rPr>
      </w:pPr>
      <w:r>
        <w:rPr>
          <w:rFonts w:hint="default" w:ascii="Times New Roman" w:hAnsi="Times New Roman" w:eastAsia="方正楷体_GBK" w:cs="Times New Roman"/>
          <w:b w:val="0"/>
          <w:bCs w:val="0"/>
          <w:color w:val="auto"/>
          <w:kern w:val="2"/>
          <w:sz w:val="32"/>
          <w:szCs w:val="32"/>
          <w:highlight w:val="none"/>
          <w:lang w:val="en-US" w:eastAsia="zh-CN" w:bidi="ar"/>
        </w:rPr>
        <w:t>（四）项目管理</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firstLine="664" w:firstLineChars="200"/>
        <w:jc w:val="both"/>
        <w:textAlignment w:val="auto"/>
        <w:rPr>
          <w:rFonts w:hint="default" w:ascii="Times New Roman" w:hAnsi="Times New Roman" w:eastAsia="方正仿宋_GBK" w:cs="Times New Roman"/>
          <w:b w:val="0"/>
          <w:bCs w:val="0"/>
          <w:color w:val="auto"/>
          <w:spacing w:val="6"/>
          <w:kern w:val="2"/>
          <w:sz w:val="32"/>
          <w:szCs w:val="32"/>
          <w:highlight w:val="none"/>
          <w:lang w:val="en-US" w:eastAsia="zh-CN" w:bidi="ar"/>
        </w:rPr>
      </w:pPr>
      <w:r>
        <w:rPr>
          <w:rFonts w:hint="default" w:ascii="Times New Roman" w:hAnsi="Times New Roman" w:eastAsia="方正仿宋_GBK" w:cs="Times New Roman"/>
          <w:b w:val="0"/>
          <w:bCs w:val="0"/>
          <w:color w:val="auto"/>
          <w:spacing w:val="6"/>
          <w:kern w:val="2"/>
          <w:sz w:val="32"/>
          <w:szCs w:val="32"/>
          <w:highlight w:val="none"/>
          <w:lang w:val="en-US" w:eastAsia="zh-CN" w:bidi="ar"/>
        </w:rPr>
        <w:t>1.各县区应根据当地实际进一步细化残疾儿童康复救助项目管理，建立健全分层分类救助措施，确保0-6周岁有康复需求的残疾儿童应救尽救，7周岁以上优先救助脱贫人口和防止返贫致贫监测对象中符合条件的残疾儿童。</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firstLine="664" w:firstLineChars="200"/>
        <w:jc w:val="both"/>
        <w:textAlignment w:val="auto"/>
        <w:rPr>
          <w:rFonts w:hint="default" w:ascii="Times New Roman" w:hAnsi="Times New Roman" w:eastAsia="方正仿宋_GBK" w:cs="Times New Roman"/>
          <w:b w:val="0"/>
          <w:bCs w:val="0"/>
          <w:color w:val="auto"/>
          <w:spacing w:val="6"/>
          <w:kern w:val="2"/>
          <w:sz w:val="32"/>
          <w:szCs w:val="32"/>
          <w:highlight w:val="none"/>
          <w:lang w:val="en-US" w:eastAsia="zh-CN" w:bidi="ar"/>
        </w:rPr>
      </w:pPr>
      <w:r>
        <w:rPr>
          <w:rFonts w:hint="default" w:ascii="Times New Roman" w:hAnsi="Times New Roman" w:eastAsia="方正仿宋_GBK" w:cs="Times New Roman"/>
          <w:b w:val="0"/>
          <w:bCs w:val="0"/>
          <w:color w:val="auto"/>
          <w:spacing w:val="6"/>
          <w:kern w:val="2"/>
          <w:sz w:val="32"/>
          <w:szCs w:val="32"/>
          <w:highlight w:val="none"/>
          <w:lang w:val="en-US" w:eastAsia="zh-CN" w:bidi="ar"/>
        </w:rPr>
        <w:t>2.要充分尊重残疾儿童监护人的意愿，由其自主选择符合条件的定点机构进行康复训练。以适当方式公示受助对象基本情况，主动接受社会监督。</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firstLine="664" w:firstLineChars="200"/>
        <w:jc w:val="both"/>
        <w:textAlignment w:val="auto"/>
        <w:rPr>
          <w:rFonts w:hint="default" w:ascii="Times New Roman" w:hAnsi="Times New Roman" w:eastAsia="方正仿宋_GBK" w:cs="Times New Roman"/>
          <w:b w:val="0"/>
          <w:bCs w:val="0"/>
          <w:color w:val="auto"/>
          <w:spacing w:val="6"/>
          <w:kern w:val="2"/>
          <w:sz w:val="32"/>
          <w:szCs w:val="32"/>
          <w:highlight w:val="none"/>
          <w:lang w:val="en-US" w:eastAsia="zh-CN" w:bidi="ar"/>
        </w:rPr>
      </w:pPr>
      <w:r>
        <w:rPr>
          <w:rFonts w:hint="default" w:ascii="Times New Roman" w:hAnsi="Times New Roman" w:eastAsia="方正仿宋_GBK" w:cs="Times New Roman"/>
          <w:b w:val="0"/>
          <w:bCs w:val="0"/>
          <w:color w:val="auto"/>
          <w:spacing w:val="6"/>
          <w:kern w:val="2"/>
          <w:sz w:val="32"/>
          <w:szCs w:val="32"/>
          <w:highlight w:val="none"/>
          <w:lang w:val="en-US" w:eastAsia="zh-CN" w:bidi="ar"/>
        </w:rPr>
        <w:t>3.加强定点机构准入、退出以及服务协议管理，建立落实定期检查、综合评估机制，进一步规范残疾儿童康复救助服务。符合条件的民政部门设立的儿童福利机构依申请优先认定定点机构。由属地残联与定点机构签订康复服务协议，双方按协议规定承担各自责任义务。定点机构须与每位在训残疾儿童监护人签订康复安置协议，明确双方责任和义务。各地要高度重视安全管理工作，定期对定点机构进行安全管理工作检查。</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firstLine="664" w:firstLineChars="200"/>
        <w:jc w:val="both"/>
        <w:textAlignment w:val="auto"/>
        <w:rPr>
          <w:rFonts w:hint="default" w:ascii="Times New Roman" w:hAnsi="Times New Roman" w:eastAsia="方正仿宋_GBK" w:cs="Times New Roman"/>
          <w:b w:val="0"/>
          <w:bCs w:val="0"/>
          <w:color w:val="auto"/>
          <w:spacing w:val="6"/>
          <w:kern w:val="2"/>
          <w:sz w:val="32"/>
          <w:szCs w:val="32"/>
          <w:highlight w:val="none"/>
          <w:lang w:val="en-US" w:eastAsia="zh-CN" w:bidi="ar"/>
        </w:rPr>
      </w:pPr>
      <w:r>
        <w:rPr>
          <w:rFonts w:hint="default" w:ascii="Times New Roman" w:hAnsi="Times New Roman" w:eastAsia="方正仿宋_GBK" w:cs="Times New Roman"/>
          <w:b w:val="0"/>
          <w:bCs w:val="0"/>
          <w:color w:val="auto"/>
          <w:spacing w:val="6"/>
          <w:kern w:val="2"/>
          <w:sz w:val="32"/>
          <w:szCs w:val="32"/>
          <w:highlight w:val="none"/>
          <w:lang w:val="en-US" w:eastAsia="zh-CN" w:bidi="ar"/>
        </w:rPr>
        <w:t>4.要</w:t>
      </w:r>
      <w:r>
        <w:rPr>
          <w:rFonts w:hint="default" w:ascii="Times New Roman" w:hAnsi="Times New Roman" w:eastAsia="方正仿宋_GBK" w:cs="Times New Roman"/>
          <w:b w:val="0"/>
          <w:bCs w:val="0"/>
          <w:color w:val="auto"/>
          <w:spacing w:val="6"/>
          <w:kern w:val="2"/>
          <w:sz w:val="32"/>
          <w:szCs w:val="32"/>
          <w:highlight w:val="none"/>
          <w:lang w:val="en-US" w:bidi="ar"/>
        </w:rPr>
        <w:t>确保残疾儿童真实在训，严禁名下无人、空占救助名额套取项目资金。残疾儿童因病（事）终止康复训练7个工作日以上，定点机构应及时向</w:t>
      </w:r>
      <w:r>
        <w:rPr>
          <w:rFonts w:hint="default" w:ascii="Times New Roman" w:hAnsi="Times New Roman" w:eastAsia="方正仿宋_GBK" w:cs="Times New Roman"/>
          <w:b w:val="0"/>
          <w:bCs w:val="0"/>
          <w:color w:val="auto"/>
          <w:spacing w:val="6"/>
          <w:kern w:val="2"/>
          <w:sz w:val="32"/>
          <w:szCs w:val="32"/>
          <w:highlight w:val="none"/>
          <w:lang w:val="en-US" w:eastAsia="zh-CN" w:bidi="ar"/>
        </w:rPr>
        <w:t>项目申请地</w:t>
      </w:r>
      <w:r>
        <w:rPr>
          <w:rFonts w:hint="default" w:ascii="Times New Roman" w:hAnsi="Times New Roman" w:eastAsia="方正仿宋_GBK" w:cs="Times New Roman"/>
          <w:b w:val="0"/>
          <w:bCs w:val="0"/>
          <w:color w:val="auto"/>
          <w:spacing w:val="6"/>
          <w:kern w:val="2"/>
          <w:sz w:val="32"/>
          <w:szCs w:val="32"/>
          <w:highlight w:val="none"/>
          <w:lang w:val="en-US" w:bidi="ar"/>
        </w:rPr>
        <w:t>残联备案</w:t>
      </w:r>
      <w:r>
        <w:rPr>
          <w:rFonts w:hint="default" w:ascii="Times New Roman" w:hAnsi="Times New Roman" w:eastAsia="方正仿宋_GBK" w:cs="Times New Roman"/>
          <w:b w:val="0"/>
          <w:bCs w:val="0"/>
          <w:color w:val="auto"/>
          <w:spacing w:val="6"/>
          <w:kern w:val="2"/>
          <w:sz w:val="32"/>
          <w:szCs w:val="32"/>
          <w:highlight w:val="none"/>
          <w:lang w:val="en-US" w:eastAsia="zh-CN" w:bidi="ar"/>
        </w:rPr>
        <w:t>。</w:t>
      </w:r>
      <w:r>
        <w:rPr>
          <w:rFonts w:hint="default" w:ascii="Times New Roman" w:hAnsi="Times New Roman" w:eastAsia="方正仿宋_GBK" w:cs="Times New Roman"/>
          <w:b w:val="0"/>
          <w:bCs w:val="0"/>
          <w:color w:val="auto"/>
          <w:spacing w:val="6"/>
          <w:kern w:val="2"/>
          <w:sz w:val="32"/>
          <w:szCs w:val="32"/>
          <w:highlight w:val="none"/>
          <w:lang w:val="en-US" w:bidi="ar"/>
        </w:rPr>
        <w:t>救助对象无故中途终止康复训练或无故半个月未归者，</w:t>
      </w:r>
      <w:r>
        <w:rPr>
          <w:rFonts w:hint="default" w:ascii="Times New Roman" w:hAnsi="Times New Roman" w:eastAsia="方正仿宋_GBK" w:cs="Times New Roman"/>
          <w:b w:val="0"/>
          <w:bCs w:val="0"/>
          <w:color w:val="auto"/>
          <w:spacing w:val="6"/>
          <w:kern w:val="2"/>
          <w:sz w:val="32"/>
          <w:szCs w:val="32"/>
          <w:highlight w:val="none"/>
          <w:lang w:val="en-US" w:eastAsia="zh-CN" w:bidi="ar"/>
        </w:rPr>
        <w:t>定点</w:t>
      </w:r>
      <w:r>
        <w:rPr>
          <w:rFonts w:hint="default" w:ascii="Times New Roman" w:hAnsi="Times New Roman" w:eastAsia="方正仿宋_GBK" w:cs="Times New Roman"/>
          <w:b w:val="0"/>
          <w:bCs w:val="0"/>
          <w:color w:val="auto"/>
          <w:spacing w:val="6"/>
          <w:kern w:val="2"/>
          <w:sz w:val="32"/>
          <w:szCs w:val="32"/>
          <w:highlight w:val="none"/>
          <w:lang w:val="en-US" w:bidi="ar"/>
        </w:rPr>
        <w:t>机构应在事发后</w:t>
      </w:r>
      <w:r>
        <w:rPr>
          <w:rFonts w:hint="default" w:ascii="Times New Roman" w:hAnsi="Times New Roman" w:eastAsia="方正仿宋_GBK" w:cs="Times New Roman"/>
          <w:b w:val="0"/>
          <w:bCs w:val="0"/>
          <w:color w:val="auto"/>
          <w:spacing w:val="6"/>
          <w:kern w:val="2"/>
          <w:sz w:val="32"/>
          <w:szCs w:val="32"/>
          <w:highlight w:val="none"/>
          <w:lang w:val="en-US" w:eastAsia="zh-CN" w:bidi="ar"/>
        </w:rPr>
        <w:t>5</w:t>
      </w:r>
      <w:r>
        <w:rPr>
          <w:rFonts w:hint="default" w:ascii="Times New Roman" w:hAnsi="Times New Roman" w:eastAsia="方正仿宋_GBK" w:cs="Times New Roman"/>
          <w:b w:val="0"/>
          <w:bCs w:val="0"/>
          <w:color w:val="auto"/>
          <w:spacing w:val="6"/>
          <w:kern w:val="2"/>
          <w:sz w:val="32"/>
          <w:szCs w:val="32"/>
          <w:highlight w:val="none"/>
          <w:lang w:val="en-US" w:bidi="ar"/>
        </w:rPr>
        <w:t>个工作日内通报其</w:t>
      </w:r>
      <w:r>
        <w:rPr>
          <w:rFonts w:hint="default" w:ascii="Times New Roman" w:hAnsi="Times New Roman" w:eastAsia="方正仿宋_GBK" w:cs="Times New Roman"/>
          <w:b w:val="0"/>
          <w:bCs w:val="0"/>
          <w:color w:val="auto"/>
          <w:spacing w:val="6"/>
          <w:kern w:val="2"/>
          <w:sz w:val="32"/>
          <w:szCs w:val="32"/>
          <w:highlight w:val="none"/>
          <w:lang w:val="en-US" w:eastAsia="zh-CN" w:bidi="ar"/>
        </w:rPr>
        <w:t>项目申请地</w:t>
      </w:r>
      <w:r>
        <w:rPr>
          <w:rFonts w:hint="default" w:ascii="Times New Roman" w:hAnsi="Times New Roman" w:eastAsia="方正仿宋_GBK" w:cs="Times New Roman"/>
          <w:b w:val="0"/>
          <w:bCs w:val="0"/>
          <w:color w:val="auto"/>
          <w:spacing w:val="6"/>
          <w:kern w:val="2"/>
          <w:sz w:val="32"/>
          <w:szCs w:val="32"/>
          <w:highlight w:val="none"/>
          <w:lang w:val="en-US" w:bidi="ar"/>
        </w:rPr>
        <w:t>残联并及时督</w:t>
      </w:r>
      <w:r>
        <w:rPr>
          <w:rFonts w:hint="default" w:ascii="Times New Roman" w:hAnsi="Times New Roman" w:eastAsia="方正仿宋_GBK" w:cs="Times New Roman"/>
          <w:b w:val="0"/>
          <w:bCs w:val="0"/>
          <w:color w:val="auto"/>
          <w:spacing w:val="6"/>
          <w:kern w:val="2"/>
          <w:sz w:val="32"/>
          <w:szCs w:val="32"/>
          <w:highlight w:val="none"/>
          <w:lang w:val="en-US" w:eastAsia="zh-CN" w:bidi="ar"/>
        </w:rPr>
        <w:t>促复训，如救助对象仍不到训，则视为自动放弃，训练周期结束且该年度内不再接受其救助申请。项目申请地残联验收评估已训情况后，据实结算资金。</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firstLine="664" w:firstLineChars="200"/>
        <w:jc w:val="both"/>
        <w:textAlignment w:val="auto"/>
        <w:rPr>
          <w:rFonts w:hint="default" w:ascii="Times New Roman" w:hAnsi="Times New Roman" w:eastAsia="方正仿宋_GBK" w:cs="Times New Roman"/>
          <w:b w:val="0"/>
          <w:bCs w:val="0"/>
          <w:color w:val="auto"/>
          <w:kern w:val="2"/>
          <w:sz w:val="32"/>
          <w:szCs w:val="32"/>
          <w:highlight w:val="none"/>
          <w:lang w:val="en-US" w:bidi="ar-SA"/>
        </w:rPr>
      </w:pPr>
      <w:r>
        <w:rPr>
          <w:rFonts w:hint="default" w:ascii="Times New Roman" w:hAnsi="Times New Roman" w:eastAsia="方正仿宋_GBK" w:cs="Times New Roman"/>
          <w:b w:val="0"/>
          <w:bCs w:val="0"/>
          <w:color w:val="auto"/>
          <w:spacing w:val="6"/>
          <w:kern w:val="2"/>
          <w:sz w:val="32"/>
          <w:szCs w:val="32"/>
          <w:highlight w:val="none"/>
          <w:lang w:val="en-US" w:eastAsia="zh-CN" w:bidi="ar"/>
        </w:rPr>
        <w:t>5.要</w:t>
      </w:r>
      <w:r>
        <w:rPr>
          <w:rFonts w:hint="default" w:ascii="Times New Roman" w:hAnsi="Times New Roman" w:eastAsia="方正仿宋_GBK" w:cs="Times New Roman"/>
          <w:b w:val="0"/>
          <w:bCs w:val="0"/>
          <w:color w:val="auto"/>
          <w:kern w:val="2"/>
          <w:sz w:val="32"/>
          <w:szCs w:val="32"/>
          <w:highlight w:val="none"/>
          <w:lang w:val="en-US" w:bidi="ar"/>
        </w:rPr>
        <w:t>建立规范的残疾儿童康复档案，实行一人一档管理，档案的保管期限不少于服务协议期满后五年，</w:t>
      </w:r>
      <w:r>
        <w:rPr>
          <w:rFonts w:hint="default" w:ascii="Times New Roman" w:hAnsi="Times New Roman" w:eastAsia="方正仿宋_GBK" w:cs="Times New Roman"/>
          <w:b w:val="0"/>
          <w:bCs w:val="0"/>
          <w:color w:val="auto"/>
          <w:kern w:val="2"/>
          <w:sz w:val="32"/>
          <w:szCs w:val="32"/>
          <w:highlight w:val="none"/>
          <w:lang w:val="en-US" w:eastAsia="zh-CN" w:bidi="ar"/>
        </w:rPr>
        <w:t>要</w:t>
      </w:r>
      <w:r>
        <w:rPr>
          <w:rFonts w:hint="default" w:ascii="Times New Roman" w:hAnsi="Times New Roman" w:eastAsia="方正仿宋_GBK" w:cs="Times New Roman"/>
          <w:b w:val="0"/>
          <w:bCs w:val="0"/>
          <w:color w:val="auto"/>
          <w:kern w:val="2"/>
          <w:sz w:val="32"/>
          <w:szCs w:val="32"/>
          <w:highlight w:val="none"/>
          <w:lang w:val="en-US" w:bidi="ar"/>
        </w:rPr>
        <w:t>保护残疾儿童及其监护人的个人信息。</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firstLine="664" w:firstLineChars="200"/>
        <w:jc w:val="both"/>
        <w:textAlignment w:val="auto"/>
        <w:rPr>
          <w:rFonts w:hint="default" w:ascii="Times New Roman" w:hAnsi="Times New Roman" w:eastAsia="方正仿宋_GBK" w:cs="Times New Roman"/>
          <w:b w:val="0"/>
          <w:bCs w:val="0"/>
          <w:color w:val="auto"/>
          <w:spacing w:val="6"/>
          <w:kern w:val="2"/>
          <w:sz w:val="32"/>
          <w:szCs w:val="32"/>
          <w:highlight w:val="none"/>
          <w:lang w:val="en-US" w:eastAsia="zh-CN" w:bidi="ar"/>
        </w:rPr>
      </w:pPr>
      <w:r>
        <w:rPr>
          <w:rFonts w:hint="default" w:ascii="Times New Roman" w:hAnsi="Times New Roman" w:eastAsia="方正仿宋_GBK" w:cs="Times New Roman"/>
          <w:b w:val="0"/>
          <w:bCs w:val="0"/>
          <w:color w:val="auto"/>
          <w:spacing w:val="6"/>
          <w:kern w:val="2"/>
          <w:sz w:val="32"/>
          <w:szCs w:val="32"/>
          <w:highlight w:val="none"/>
          <w:lang w:val="en-US" w:eastAsia="zh-CN" w:bidi="ar"/>
        </w:rPr>
        <w:t>6.县区残联要落实项目动态监管要求，持续提高残疾儿童经办服务水平，必须做到5个工作日内审核残疾儿童康复救助信息。救助儿童基础信息和康复情况应及时录入“儿童康复救助系统”，做好基础信息数据库的日常管理及有关报送工作。《残疾儿童康复救助项目安置（转送）考核表》审核、审批发放之日起，督促儿童监护人需在7个工作日内将儿童送入所选机构报到，过期作废。</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firstLine="640" w:firstLineChars="200"/>
        <w:jc w:val="both"/>
        <w:textAlignment w:val="auto"/>
        <w:rPr>
          <w:rFonts w:hint="default" w:ascii="Times New Roman" w:hAnsi="Times New Roman" w:eastAsia="方正仿宋_GBK" w:cs="Times New Roman"/>
          <w:b w:val="0"/>
          <w:bCs w:val="0"/>
          <w:color w:val="auto"/>
          <w:spacing w:val="6"/>
          <w:kern w:val="2"/>
          <w:sz w:val="32"/>
          <w:szCs w:val="32"/>
          <w:highlight w:val="none"/>
          <w:lang w:val="en-US" w:eastAsia="zh-CN" w:bidi="ar"/>
        </w:rPr>
      </w:pPr>
      <w:r>
        <w:rPr>
          <w:rFonts w:hint="default" w:ascii="Times New Roman" w:hAnsi="Times New Roman" w:eastAsia="方正仿宋_GBK" w:cs="Times New Roman"/>
          <w:b w:val="0"/>
          <w:bCs w:val="0"/>
          <w:color w:val="auto"/>
          <w:kern w:val="2"/>
          <w:sz w:val="32"/>
          <w:szCs w:val="32"/>
          <w:highlight w:val="none"/>
          <w:lang w:val="en-US" w:eastAsia="zh-CN" w:bidi="ar"/>
        </w:rPr>
        <w:t>7.</w:t>
      </w:r>
      <w:r>
        <w:rPr>
          <w:rFonts w:hint="default" w:ascii="Times New Roman" w:hAnsi="Times New Roman" w:eastAsia="方正仿宋_GBK" w:cs="Times New Roman"/>
          <w:b w:val="0"/>
          <w:bCs w:val="0"/>
          <w:color w:val="auto"/>
          <w:spacing w:val="6"/>
          <w:kern w:val="2"/>
          <w:sz w:val="32"/>
          <w:szCs w:val="32"/>
          <w:highlight w:val="none"/>
          <w:lang w:val="en-US" w:eastAsia="zh-CN" w:bidi="ar"/>
        </w:rPr>
        <w:t>各级残联应当会同教育、民政、卫生健康、市场监管等部门加强监管，依据《</w:t>
      </w:r>
      <w:r>
        <w:rPr>
          <w:rFonts w:hint="default" w:ascii="Times New Roman" w:hAnsi="Times New Roman" w:eastAsia="方正仿宋_GBK" w:cs="Times New Roman"/>
          <w:b w:val="0"/>
          <w:bCs w:val="0"/>
          <w:color w:val="000000"/>
          <w:w w:val="98"/>
          <w:kern w:val="2"/>
          <w:sz w:val="32"/>
          <w:szCs w:val="32"/>
          <w:shd w:val="clear" w:color="auto" w:fill="FFFFFF"/>
          <w:lang w:val="en-US" w:eastAsia="zh-CN" w:bidi="ar-SA"/>
        </w:rPr>
        <w:t>宿州市</w:t>
      </w:r>
      <w:r>
        <w:rPr>
          <w:rFonts w:hint="default" w:ascii="Times New Roman" w:hAnsi="Times New Roman" w:eastAsia="方正仿宋_GBK" w:cs="Times New Roman"/>
          <w:b w:val="0"/>
          <w:bCs w:val="0"/>
          <w:color w:val="000000"/>
          <w:w w:val="98"/>
          <w:kern w:val="2"/>
          <w:sz w:val="32"/>
          <w:szCs w:val="32"/>
          <w:shd w:val="clear" w:color="auto" w:fill="FFFFFF"/>
          <w:lang w:val="en-US" w:bidi="ar-SA"/>
        </w:rPr>
        <w:t>残疾</w:t>
      </w:r>
      <w:r>
        <w:rPr>
          <w:rFonts w:hint="default" w:ascii="Times New Roman" w:hAnsi="Times New Roman" w:eastAsia="方正仿宋_GBK" w:cs="Times New Roman"/>
          <w:b w:val="0"/>
          <w:bCs w:val="0"/>
          <w:color w:val="000000"/>
          <w:w w:val="98"/>
          <w:kern w:val="2"/>
          <w:sz w:val="32"/>
          <w:szCs w:val="32"/>
          <w:shd w:val="clear" w:color="auto" w:fill="FFFFFF"/>
          <w:lang w:val="en-US" w:eastAsia="zh-CN" w:bidi="ar-SA"/>
        </w:rPr>
        <w:t>儿童康复救助定点机构康复服务协议管理办法（试行）</w:t>
      </w:r>
      <w:r>
        <w:rPr>
          <w:rFonts w:hint="default" w:ascii="Times New Roman" w:hAnsi="Times New Roman" w:eastAsia="方正仿宋_GBK" w:cs="Times New Roman"/>
          <w:b w:val="0"/>
          <w:bCs w:val="0"/>
          <w:color w:val="auto"/>
          <w:spacing w:val="6"/>
          <w:kern w:val="2"/>
          <w:sz w:val="32"/>
          <w:szCs w:val="32"/>
          <w:highlight w:val="none"/>
          <w:lang w:val="en-US" w:eastAsia="zh-CN" w:bidi="ar"/>
        </w:rPr>
        <w:t>》和有关规定，加强项目儿童实名制核查，对违反残疾儿童康复救助制度及服务协议约定的定点机构，应视情况，责令其限期改正，暂停、取消其资格。对违反其他法律法规和政策规定的，由相关部门依法依规处理。</w:t>
      </w:r>
    </w:p>
    <w:p>
      <w:pPr>
        <w:keepNext w:val="0"/>
        <w:keepLines w:val="0"/>
        <w:pageBreakBefore w:val="0"/>
        <w:widowControl/>
        <w:suppressLineNumbers w:val="0"/>
        <w:kinsoku/>
        <w:overflowPunct/>
        <w:topLinePunct w:val="0"/>
        <w:autoSpaceDE/>
        <w:autoSpaceDN/>
        <w:bidi w:val="0"/>
        <w:adjustRightInd/>
        <w:snapToGrid/>
        <w:spacing w:before="0" w:after="0" w:line="600" w:lineRule="exact"/>
        <w:ind w:left="0" w:leftChars="0" w:right="0" w:firstLine="640" w:firstLineChars="200"/>
        <w:jc w:val="left"/>
        <w:rPr>
          <w:rFonts w:hint="default" w:ascii="Times New Roman" w:hAnsi="Times New Roman" w:eastAsia="方正仿宋_GBK" w:cs="Times New Roman"/>
          <w:b w:val="0"/>
          <w:bCs w:val="0"/>
          <w:color w:val="auto"/>
          <w:kern w:val="2"/>
          <w:sz w:val="32"/>
          <w:szCs w:val="32"/>
          <w:highlight w:val="none"/>
          <w:lang w:val="en-US" w:eastAsia="zh-CN" w:bidi="ar"/>
        </w:rPr>
      </w:pPr>
      <w:r>
        <w:rPr>
          <w:rFonts w:hint="default" w:ascii="Times New Roman" w:hAnsi="Times New Roman" w:eastAsia="方正仿宋_GBK" w:cs="Times New Roman"/>
          <w:b w:val="0"/>
          <w:bCs w:val="0"/>
          <w:color w:val="auto"/>
          <w:kern w:val="2"/>
          <w:sz w:val="32"/>
          <w:szCs w:val="32"/>
          <w:highlight w:val="none"/>
          <w:lang w:val="en-US" w:eastAsia="zh-CN" w:bidi="ar"/>
        </w:rPr>
        <w:t>8.各县区应根据本地财政状况、残疾人康复需求等实际情况，针对大龄孤独症儿童这一特殊群体，应加强其康复救助与社会融合支持，着力推动此类工作与残联其他相关服务项目深度融合、协同实施，构建起覆盖残疾人从儿童期到成年期的全生命周期服务保障体系，促进其全面发展与社会参与。</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firstLine="640" w:firstLineChars="200"/>
        <w:jc w:val="both"/>
        <w:textAlignment w:val="auto"/>
        <w:rPr>
          <w:rFonts w:hint="default" w:ascii="Times New Roman" w:hAnsi="Times New Roman" w:eastAsia="方正仿宋_GBK" w:cs="Times New Roman"/>
          <w:b w:val="0"/>
          <w:bCs w:val="0"/>
          <w:kern w:val="2"/>
          <w:sz w:val="21"/>
          <w:szCs w:val="24"/>
          <w:lang w:val="en-US" w:eastAsia="zh-CN" w:bidi="ar-SA"/>
        </w:rPr>
      </w:pPr>
      <w:r>
        <w:rPr>
          <w:rFonts w:hint="default" w:ascii="Times New Roman" w:hAnsi="Times New Roman" w:eastAsia="方正仿宋_GBK" w:cs="Times New Roman"/>
          <w:b w:val="0"/>
          <w:bCs w:val="0"/>
          <w:color w:val="auto"/>
          <w:kern w:val="2"/>
          <w:sz w:val="32"/>
          <w:szCs w:val="32"/>
          <w:lang w:val="en-US" w:bidi="ar"/>
        </w:rPr>
        <w:t>具体按各地残疾儿童康复救助制度实施意见执行</w:t>
      </w:r>
      <w:r>
        <w:rPr>
          <w:rFonts w:hint="default" w:ascii="Times New Roman" w:hAnsi="Times New Roman" w:eastAsia="方正仿宋_GBK" w:cs="Times New Roman"/>
          <w:b w:val="0"/>
          <w:bCs w:val="0"/>
          <w:color w:val="auto"/>
          <w:kern w:val="2"/>
          <w:sz w:val="32"/>
          <w:szCs w:val="32"/>
          <w:lang w:val="en-US" w:eastAsia="zh-CN" w:bidi="ar"/>
        </w:rPr>
        <w:t>。所需</w:t>
      </w:r>
      <w:r>
        <w:rPr>
          <w:rFonts w:hint="default" w:ascii="Times New Roman" w:hAnsi="Times New Roman" w:eastAsia="方正仿宋_GBK" w:cs="Times New Roman"/>
          <w:b w:val="0"/>
          <w:bCs w:val="0"/>
          <w:color w:val="000000"/>
          <w:kern w:val="2"/>
          <w:sz w:val="32"/>
          <w:szCs w:val="32"/>
          <w:highlight w:val="none"/>
          <w:shd w:val="clear" w:color="auto" w:fill="auto"/>
          <w:lang w:val="en-US" w:bidi="ar"/>
        </w:rPr>
        <w:t>经费由地方人民政府负责，</w:t>
      </w:r>
      <w:r>
        <w:rPr>
          <w:rFonts w:hint="default" w:ascii="Times New Roman" w:hAnsi="Times New Roman" w:eastAsia="方正仿宋_GBK" w:cs="Times New Roman"/>
          <w:b w:val="0"/>
          <w:bCs w:val="0"/>
          <w:color w:val="000000"/>
          <w:kern w:val="2"/>
          <w:sz w:val="32"/>
          <w:szCs w:val="32"/>
          <w:highlight w:val="none"/>
          <w:shd w:val="clear" w:color="auto" w:fill="auto"/>
          <w:lang w:val="en-US" w:eastAsia="zh-CN" w:bidi="ar"/>
        </w:rPr>
        <w:t>中央及省级补助资金</w:t>
      </w:r>
      <w:r>
        <w:rPr>
          <w:rFonts w:hint="default" w:ascii="Times New Roman" w:hAnsi="Times New Roman" w:eastAsia="方正仿宋_GBK" w:cs="Times New Roman"/>
          <w:b w:val="0"/>
          <w:bCs w:val="0"/>
          <w:color w:val="000000"/>
          <w:kern w:val="2"/>
          <w:sz w:val="32"/>
          <w:szCs w:val="32"/>
          <w:highlight w:val="none"/>
          <w:shd w:val="clear" w:color="auto" w:fill="auto"/>
          <w:lang w:val="en-US" w:bidi="ar"/>
        </w:rPr>
        <w:t>通过转移支付方式拨付至市县级财政部门。</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firstLine="640" w:firstLineChars="200"/>
        <w:jc w:val="both"/>
        <w:textAlignment w:val="auto"/>
        <w:rPr>
          <w:rFonts w:hint="default" w:ascii="Times New Roman" w:hAnsi="Times New Roman" w:eastAsia="方正黑体_GBK" w:cs="Times New Roman"/>
          <w:b w:val="0"/>
          <w:bCs w:val="0"/>
          <w:color w:val="auto"/>
          <w:kern w:val="2"/>
          <w:sz w:val="32"/>
          <w:szCs w:val="32"/>
          <w:highlight w:val="none"/>
          <w:lang w:val="en-US" w:eastAsia="zh-CN" w:bidi="ar"/>
        </w:rPr>
      </w:pPr>
      <w:r>
        <w:rPr>
          <w:rFonts w:hint="default" w:ascii="Times New Roman" w:hAnsi="Times New Roman" w:eastAsia="方正黑体_GBK" w:cs="Times New Roman"/>
          <w:b w:val="0"/>
          <w:bCs w:val="0"/>
          <w:color w:val="auto"/>
          <w:kern w:val="2"/>
          <w:sz w:val="32"/>
          <w:szCs w:val="32"/>
          <w:highlight w:val="none"/>
          <w:lang w:val="en-US" w:eastAsia="zh-CN" w:bidi="ar"/>
        </w:rPr>
        <w:t>三、残疾人基本型辅助器具适配补贴</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firstLine="640" w:firstLineChars="200"/>
        <w:jc w:val="both"/>
        <w:textAlignment w:val="auto"/>
        <w:rPr>
          <w:rFonts w:hint="default" w:ascii="Times New Roman" w:hAnsi="Times New Roman" w:eastAsia="方正楷体_GBK" w:cs="Times New Roman"/>
          <w:b w:val="0"/>
          <w:bCs w:val="0"/>
          <w:color w:val="auto"/>
          <w:kern w:val="2"/>
          <w:sz w:val="32"/>
          <w:szCs w:val="32"/>
          <w:highlight w:val="none"/>
          <w:lang w:val="en-US" w:bidi="ar"/>
        </w:rPr>
      </w:pPr>
      <w:r>
        <w:rPr>
          <w:rFonts w:hint="default" w:ascii="Times New Roman" w:hAnsi="Times New Roman" w:eastAsia="方正楷体_GBK" w:cs="Times New Roman"/>
          <w:b w:val="0"/>
          <w:bCs w:val="0"/>
          <w:color w:val="auto"/>
          <w:kern w:val="2"/>
          <w:sz w:val="32"/>
          <w:szCs w:val="32"/>
          <w:highlight w:val="none"/>
          <w:lang w:val="en-US" w:bidi="ar"/>
        </w:rPr>
        <w:t>（一）目标任务</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firstLine="640" w:firstLineChars="200"/>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
        </w:rPr>
      </w:pPr>
      <w:r>
        <w:rPr>
          <w:rFonts w:hint="default" w:ascii="Times New Roman" w:hAnsi="Times New Roman" w:eastAsia="方正仿宋_GBK" w:cs="Times New Roman"/>
          <w:b w:val="0"/>
          <w:bCs w:val="0"/>
          <w:color w:val="auto"/>
          <w:kern w:val="2"/>
          <w:sz w:val="32"/>
          <w:szCs w:val="32"/>
          <w:highlight w:val="none"/>
          <w:lang w:val="en-US" w:bidi="ar"/>
        </w:rPr>
        <w:t>为全</w:t>
      </w:r>
      <w:r>
        <w:rPr>
          <w:rFonts w:hint="default" w:ascii="Times New Roman" w:hAnsi="Times New Roman" w:eastAsia="方正仿宋_GBK" w:cs="Times New Roman"/>
          <w:b w:val="0"/>
          <w:bCs w:val="0"/>
          <w:color w:val="auto"/>
          <w:kern w:val="2"/>
          <w:sz w:val="32"/>
          <w:szCs w:val="32"/>
          <w:highlight w:val="none"/>
          <w:lang w:val="en-US" w:eastAsia="zh-CN" w:bidi="ar"/>
        </w:rPr>
        <w:t>市</w:t>
      </w:r>
      <w:r>
        <w:rPr>
          <w:rFonts w:hint="default" w:ascii="Times New Roman" w:hAnsi="Times New Roman" w:eastAsia="方正仿宋_GBK" w:cs="Times New Roman"/>
          <w:b w:val="0"/>
          <w:bCs w:val="0"/>
          <w:color w:val="000000"/>
          <w:kern w:val="2"/>
          <w:sz w:val="32"/>
          <w:szCs w:val="32"/>
          <w:highlight w:val="none"/>
          <w:shd w:val="clear" w:color="auto" w:fill="auto"/>
          <w:lang w:val="en-US" w:eastAsia="zh-CN" w:bidi="ar"/>
        </w:rPr>
        <w:t>3410</w:t>
      </w:r>
      <w:r>
        <w:rPr>
          <w:rFonts w:hint="default" w:ascii="Times New Roman" w:hAnsi="Times New Roman" w:eastAsia="方正仿宋_GBK" w:cs="Times New Roman"/>
          <w:b w:val="0"/>
          <w:bCs w:val="0"/>
          <w:color w:val="auto"/>
          <w:kern w:val="2"/>
          <w:sz w:val="32"/>
          <w:szCs w:val="32"/>
          <w:highlight w:val="none"/>
          <w:lang w:val="en-US" w:eastAsia="zh-CN" w:bidi="ar"/>
        </w:rPr>
        <w:t>名有需求的持证残疾人适配基本型辅助器具给予补贴。为</w:t>
      </w:r>
      <w:r>
        <w:rPr>
          <w:rFonts w:hint="default" w:ascii="Times New Roman" w:hAnsi="Times New Roman" w:eastAsia="方正仿宋_GBK" w:cs="Times New Roman"/>
          <w:b w:val="0"/>
          <w:bCs w:val="0"/>
          <w:color w:val="000000"/>
          <w:kern w:val="2"/>
          <w:sz w:val="32"/>
          <w:szCs w:val="32"/>
          <w:highlight w:val="none"/>
          <w:shd w:val="clear" w:color="auto" w:fill="auto"/>
          <w:lang w:val="en-US" w:eastAsia="zh-CN" w:bidi="ar"/>
        </w:rPr>
        <w:t>141</w:t>
      </w:r>
      <w:r>
        <w:rPr>
          <w:rFonts w:hint="default" w:ascii="Times New Roman" w:hAnsi="Times New Roman" w:eastAsia="方正仿宋_GBK" w:cs="Times New Roman"/>
          <w:b w:val="0"/>
          <w:bCs w:val="0"/>
          <w:color w:val="auto"/>
          <w:kern w:val="2"/>
          <w:sz w:val="32"/>
          <w:szCs w:val="32"/>
          <w:highlight w:val="none"/>
          <w:lang w:val="en-US" w:eastAsia="zh-CN" w:bidi="ar"/>
        </w:rPr>
        <w:t>名残疾儿童适配假肢矫形器或其他辅具提拱救助。脱贫人口和防止返贫致贫监测户对象中符合条件的残疾人优先。</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firstLine="640" w:firstLineChars="200"/>
        <w:jc w:val="both"/>
        <w:textAlignment w:val="auto"/>
        <w:rPr>
          <w:rFonts w:hint="default" w:ascii="Times New Roman" w:hAnsi="Times New Roman" w:eastAsia="方正楷体_GBK" w:cs="Times New Roman"/>
          <w:b w:val="0"/>
          <w:bCs w:val="0"/>
          <w:color w:val="auto"/>
          <w:kern w:val="2"/>
          <w:sz w:val="32"/>
          <w:szCs w:val="32"/>
          <w:highlight w:val="none"/>
          <w:lang w:val="en-US" w:bidi="ar"/>
        </w:rPr>
      </w:pPr>
      <w:r>
        <w:rPr>
          <w:rFonts w:hint="default" w:ascii="Times New Roman" w:hAnsi="Times New Roman" w:eastAsia="方正楷体_GBK" w:cs="Times New Roman"/>
          <w:b w:val="0"/>
          <w:bCs w:val="0"/>
          <w:color w:val="auto"/>
          <w:kern w:val="2"/>
          <w:sz w:val="32"/>
          <w:szCs w:val="32"/>
          <w:highlight w:val="none"/>
          <w:lang w:val="en-US" w:eastAsia="zh-CN" w:bidi="ar"/>
        </w:rPr>
        <w:t>（二）</w:t>
      </w:r>
      <w:r>
        <w:rPr>
          <w:rFonts w:hint="default" w:ascii="Times New Roman" w:hAnsi="Times New Roman" w:eastAsia="方正楷体_GBK" w:cs="Times New Roman"/>
          <w:b w:val="0"/>
          <w:bCs w:val="0"/>
          <w:color w:val="auto"/>
          <w:kern w:val="2"/>
          <w:sz w:val="32"/>
          <w:szCs w:val="32"/>
          <w:highlight w:val="none"/>
          <w:lang w:val="en-US" w:bidi="ar"/>
        </w:rPr>
        <w:t>补助标准</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leftChars="0" w:right="0" w:firstLine="640" w:firstLineChars="200"/>
        <w:jc w:val="both"/>
        <w:textAlignment w:val="auto"/>
        <w:rPr>
          <w:rFonts w:hint="default" w:ascii="Times New Roman" w:hAnsi="Times New Roman" w:eastAsia="方正仿宋_GBK" w:cs="Times New Roman"/>
          <w:b w:val="0"/>
          <w:bCs w:val="0"/>
          <w:color w:val="000000"/>
          <w:kern w:val="0"/>
          <w:sz w:val="32"/>
          <w:szCs w:val="32"/>
          <w:highlight w:val="none"/>
          <w:shd w:val="clear" w:color="auto" w:fill="auto"/>
          <w:lang w:val="en-US" w:bidi="ar-SA"/>
        </w:rPr>
      </w:pPr>
      <w:r>
        <w:rPr>
          <w:rFonts w:hint="default" w:ascii="Times New Roman" w:hAnsi="Times New Roman" w:eastAsia="方正仿宋_GBK" w:cs="Times New Roman"/>
          <w:b w:val="0"/>
          <w:bCs w:val="0"/>
          <w:color w:val="auto"/>
          <w:kern w:val="2"/>
          <w:sz w:val="32"/>
          <w:szCs w:val="32"/>
          <w:highlight w:val="none"/>
          <w:lang w:val="en-US" w:eastAsia="zh-CN" w:bidi="ar"/>
        </w:rPr>
        <w:t>1.基本型辅助器具补贴标准：各县区残联可参照《安徽省残疾人基本型辅助器具适配补贴参考目录（试行版）》、《宿州市残疾人基本型辅助器具适配补贴（暂行）办法的通知》（宿残联〔2023〕17号）中明确规定的补贴人群、辅具种类、标准等，</w:t>
      </w:r>
      <w:r>
        <w:rPr>
          <w:rFonts w:hint="default" w:ascii="Times New Roman" w:hAnsi="Times New Roman" w:eastAsia="方正仿宋_GBK" w:cs="Times New Roman"/>
          <w:b w:val="0"/>
          <w:bCs w:val="0"/>
          <w:color w:val="000000"/>
          <w:kern w:val="0"/>
          <w:sz w:val="32"/>
          <w:szCs w:val="32"/>
          <w:highlight w:val="none"/>
          <w:shd w:val="clear" w:color="auto" w:fill="auto"/>
          <w:lang w:val="en-US" w:eastAsia="zh-CN" w:bidi="ar"/>
        </w:rPr>
        <w:t>在目录规定的</w:t>
      </w:r>
      <w:r>
        <w:rPr>
          <w:rFonts w:hint="default" w:ascii="Times New Roman" w:hAnsi="Times New Roman" w:eastAsia="方正仿宋_GBK" w:cs="Times New Roman"/>
          <w:b w:val="0"/>
          <w:bCs w:val="0"/>
          <w:color w:val="000000"/>
          <w:kern w:val="0"/>
          <w:sz w:val="32"/>
          <w:szCs w:val="32"/>
          <w:highlight w:val="none"/>
          <w:shd w:val="clear" w:color="auto" w:fill="auto"/>
          <w:lang w:val="en-US" w:bidi="ar"/>
        </w:rPr>
        <w:t>使用年限</w:t>
      </w:r>
      <w:r>
        <w:rPr>
          <w:rFonts w:hint="default" w:ascii="Times New Roman" w:hAnsi="Times New Roman" w:eastAsia="方正仿宋_GBK" w:cs="Times New Roman"/>
          <w:b w:val="0"/>
          <w:bCs w:val="0"/>
          <w:color w:val="000000"/>
          <w:kern w:val="0"/>
          <w:sz w:val="32"/>
          <w:szCs w:val="32"/>
          <w:highlight w:val="none"/>
          <w:shd w:val="clear" w:color="auto" w:fill="auto"/>
          <w:lang w:val="en-US" w:eastAsia="zh-CN" w:bidi="ar"/>
        </w:rPr>
        <w:t>内进行补贴</w:t>
      </w:r>
      <w:r>
        <w:rPr>
          <w:rFonts w:hint="default" w:ascii="Times New Roman" w:hAnsi="Times New Roman" w:eastAsia="方正仿宋_GBK" w:cs="Times New Roman"/>
          <w:b w:val="0"/>
          <w:bCs w:val="0"/>
          <w:color w:val="000000"/>
          <w:kern w:val="0"/>
          <w:sz w:val="32"/>
          <w:szCs w:val="32"/>
          <w:highlight w:val="none"/>
          <w:shd w:val="clear" w:color="auto" w:fill="auto"/>
          <w:lang w:val="en-US" w:bidi="ar-SA"/>
        </w:rPr>
        <w:t>。</w:t>
      </w:r>
      <w:r>
        <w:rPr>
          <w:rFonts w:hint="default" w:ascii="Times New Roman" w:hAnsi="Times New Roman" w:eastAsia="方正仿宋_GBK" w:cs="Times New Roman"/>
          <w:b w:val="0"/>
          <w:bCs w:val="0"/>
          <w:color w:val="000000"/>
          <w:kern w:val="0"/>
          <w:sz w:val="32"/>
          <w:szCs w:val="32"/>
          <w:highlight w:val="none"/>
          <w:shd w:val="clear" w:color="auto" w:fill="auto"/>
          <w:lang w:val="en-US" w:eastAsia="zh-CN" w:bidi="ar-SA"/>
        </w:rPr>
        <w:t>也可根据本县区出台的相关</w:t>
      </w:r>
      <w:r>
        <w:rPr>
          <w:rFonts w:hint="default" w:ascii="Times New Roman" w:hAnsi="Times New Roman" w:eastAsia="方正仿宋_GBK" w:cs="Times New Roman"/>
          <w:b w:val="0"/>
          <w:bCs w:val="0"/>
          <w:color w:val="auto"/>
          <w:kern w:val="2"/>
          <w:sz w:val="32"/>
          <w:szCs w:val="32"/>
          <w:highlight w:val="none"/>
          <w:lang w:val="en-US" w:eastAsia="zh-CN" w:bidi="ar"/>
        </w:rPr>
        <w:t>辅助器具补贴实施办法执行，鼓励有条件的县区结合实际，适当增加服务品种、提高补贴标准、扩大补贴范围。</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leftChars="0" w:right="0" w:firstLine="640" w:firstLineChars="200"/>
        <w:jc w:val="both"/>
        <w:textAlignment w:val="auto"/>
        <w:rPr>
          <w:rFonts w:hint="default" w:ascii="Times New Roman" w:hAnsi="Times New Roman" w:eastAsia="方正仿宋_GBK" w:cs="Times New Roman"/>
          <w:b w:val="0"/>
          <w:bCs w:val="0"/>
          <w:color w:val="000000"/>
          <w:kern w:val="2"/>
          <w:sz w:val="32"/>
          <w:szCs w:val="32"/>
          <w:highlight w:val="none"/>
          <w:u w:val="none" w:color="FFFFFF"/>
          <w:shd w:val="clear" w:color="auto" w:fill="auto"/>
          <w:lang w:val="en-US" w:eastAsia="zh-CN" w:bidi="ar"/>
        </w:rPr>
      </w:pPr>
      <w:r>
        <w:rPr>
          <w:rFonts w:hint="default" w:ascii="Times New Roman" w:hAnsi="Times New Roman" w:eastAsia="方正仿宋_GBK" w:cs="Times New Roman"/>
          <w:b w:val="0"/>
          <w:bCs w:val="0"/>
          <w:color w:val="000000"/>
          <w:kern w:val="2"/>
          <w:sz w:val="32"/>
          <w:szCs w:val="32"/>
          <w:highlight w:val="none"/>
          <w:shd w:val="clear" w:color="auto" w:fill="auto"/>
          <w:lang w:val="en-US" w:eastAsia="zh-CN" w:bidi="ar"/>
        </w:rPr>
        <w:t>2.</w:t>
      </w:r>
      <w:r>
        <w:rPr>
          <w:rFonts w:hint="default" w:ascii="Times New Roman" w:hAnsi="Times New Roman" w:eastAsia="方正仿宋_GBK" w:cs="Times New Roman"/>
          <w:b w:val="0"/>
          <w:bCs w:val="0"/>
          <w:color w:val="000000"/>
          <w:kern w:val="2"/>
          <w:sz w:val="32"/>
          <w:szCs w:val="32"/>
          <w:highlight w:val="none"/>
          <w:shd w:val="clear" w:color="auto" w:fill="auto"/>
          <w:lang w:val="en-US" w:bidi="ar"/>
        </w:rPr>
        <w:t>残疾儿童适配假肢矫形器每人补助5000元，适配辅具每人补助1500元，</w:t>
      </w:r>
      <w:r>
        <w:rPr>
          <w:rFonts w:hint="default" w:ascii="Times New Roman" w:hAnsi="Times New Roman" w:eastAsia="方正仿宋_GBK" w:cs="Times New Roman"/>
          <w:b w:val="0"/>
          <w:bCs w:val="0"/>
          <w:color w:val="000000"/>
          <w:kern w:val="2"/>
          <w:sz w:val="32"/>
          <w:szCs w:val="32"/>
          <w:highlight w:val="none"/>
          <w:shd w:val="clear" w:color="auto" w:fill="auto"/>
          <w:lang w:val="en-US" w:eastAsia="zh-CN" w:bidi="ar"/>
        </w:rPr>
        <w:t>包含产品（材料）购置、评估、制作、服务费等。实际支出不足上述标准的，按实际支出予以补助。</w:t>
      </w:r>
      <w:r>
        <w:rPr>
          <w:rFonts w:hint="default" w:ascii="Times New Roman" w:hAnsi="Times New Roman" w:eastAsia="方正仿宋_GBK" w:cs="Times New Roman"/>
          <w:b w:val="0"/>
          <w:bCs w:val="0"/>
          <w:color w:val="000000"/>
          <w:kern w:val="2"/>
          <w:sz w:val="32"/>
          <w:szCs w:val="32"/>
          <w:highlight w:val="none"/>
          <w:u w:val="none" w:color="FFFFFF"/>
          <w:shd w:val="clear" w:color="auto" w:fill="auto"/>
          <w:lang w:val="en-US" w:bidi="ar"/>
        </w:rPr>
        <w:t>具体按</w:t>
      </w:r>
      <w:r>
        <w:rPr>
          <w:rFonts w:hint="default" w:ascii="Times New Roman" w:hAnsi="Times New Roman" w:eastAsia="方正仿宋_GBK" w:cs="Times New Roman"/>
          <w:b w:val="0"/>
          <w:bCs w:val="0"/>
          <w:color w:val="auto"/>
          <w:kern w:val="2"/>
          <w:sz w:val="32"/>
          <w:szCs w:val="32"/>
          <w:highlight w:val="none"/>
          <w:lang w:val="en-US" w:eastAsia="zh-CN" w:bidi="ar"/>
        </w:rPr>
        <w:t>《宿州市残疾人基本型辅助器具适配补贴（暂行）办法的通知》（宿残联〔2023〕17号）</w:t>
      </w:r>
      <w:r>
        <w:rPr>
          <w:rFonts w:hint="default" w:ascii="Times New Roman" w:hAnsi="Times New Roman" w:eastAsia="方正仿宋_GBK" w:cs="Times New Roman"/>
          <w:b w:val="0"/>
          <w:bCs w:val="0"/>
          <w:color w:val="000000"/>
          <w:kern w:val="2"/>
          <w:sz w:val="32"/>
          <w:szCs w:val="32"/>
          <w:highlight w:val="none"/>
          <w:u w:val="none" w:color="FFFFFF"/>
          <w:shd w:val="clear" w:color="auto" w:fill="auto"/>
          <w:lang w:val="en-US" w:bidi="ar"/>
        </w:rPr>
        <w:t>执行</w:t>
      </w:r>
      <w:r>
        <w:rPr>
          <w:rFonts w:hint="default" w:ascii="Times New Roman" w:hAnsi="Times New Roman" w:eastAsia="方正仿宋_GBK" w:cs="Times New Roman"/>
          <w:b w:val="0"/>
          <w:bCs w:val="0"/>
          <w:color w:val="000000"/>
          <w:kern w:val="2"/>
          <w:sz w:val="32"/>
          <w:szCs w:val="32"/>
          <w:highlight w:val="none"/>
          <w:u w:val="none" w:color="FFFFFF"/>
          <w:shd w:val="clear" w:color="auto" w:fill="auto"/>
          <w:lang w:val="en-US" w:eastAsia="zh-CN" w:bidi="ar"/>
        </w:rPr>
        <w:t>。</w:t>
      </w:r>
      <w:r>
        <w:rPr>
          <w:rFonts w:hint="default" w:ascii="Times New Roman" w:hAnsi="Times New Roman" w:eastAsia="方正仿宋_GBK" w:cs="Times New Roman"/>
          <w:b w:val="0"/>
          <w:bCs w:val="0"/>
          <w:color w:val="000000"/>
          <w:kern w:val="2"/>
          <w:sz w:val="32"/>
          <w:szCs w:val="32"/>
          <w:highlight w:val="none"/>
          <w:shd w:val="clear" w:color="auto" w:fill="auto"/>
          <w:lang w:val="en-US" w:eastAsia="zh-CN" w:bidi="ar-SA"/>
        </w:rPr>
        <w:t>统筹使用中央、省、市、县四级财政资金，保障残疾人基本型辅助器具适配补贴顺利实施。</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firstLine="640" w:firstLineChars="200"/>
        <w:jc w:val="both"/>
        <w:textAlignment w:val="auto"/>
        <w:rPr>
          <w:rFonts w:hint="default" w:ascii="Times New Roman" w:hAnsi="Times New Roman" w:eastAsia="方正楷体_GBK" w:cs="Times New Roman"/>
          <w:b w:val="0"/>
          <w:bCs w:val="0"/>
          <w:color w:val="auto"/>
          <w:kern w:val="2"/>
          <w:sz w:val="32"/>
          <w:szCs w:val="32"/>
          <w:highlight w:val="none"/>
          <w:lang w:val="en-US" w:eastAsia="zh-CN" w:bidi="ar"/>
        </w:rPr>
      </w:pPr>
      <w:r>
        <w:rPr>
          <w:rFonts w:hint="default" w:ascii="Times New Roman" w:hAnsi="Times New Roman" w:eastAsia="方正楷体_GBK" w:cs="Times New Roman"/>
          <w:b w:val="0"/>
          <w:bCs w:val="0"/>
          <w:color w:val="auto"/>
          <w:kern w:val="2"/>
          <w:sz w:val="32"/>
          <w:szCs w:val="32"/>
          <w:highlight w:val="none"/>
          <w:lang w:val="en-US" w:eastAsia="zh-CN" w:bidi="ar"/>
        </w:rPr>
        <w:t>（三）项目管理</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leftChars="0" w:right="0" w:firstLine="640" w:firstLineChars="200"/>
        <w:jc w:val="both"/>
        <w:textAlignment w:val="auto"/>
        <w:rPr>
          <w:rFonts w:hint="default" w:ascii="Times New Roman" w:hAnsi="Times New Roman" w:eastAsia="方正仿宋_GBK" w:cs="Times New Roman"/>
          <w:b w:val="0"/>
          <w:bCs w:val="0"/>
          <w:color w:val="auto"/>
          <w:spacing w:val="0"/>
          <w:kern w:val="2"/>
          <w:sz w:val="32"/>
          <w:szCs w:val="32"/>
          <w:highlight w:val="none"/>
          <w:shd w:val="clear" w:color="auto" w:fill="FFFFFF"/>
          <w:lang w:val="en-US" w:eastAsia="zh-CN" w:bidi="ar-SA"/>
        </w:rPr>
      </w:pPr>
      <w:r>
        <w:rPr>
          <w:rFonts w:hint="default" w:ascii="Times New Roman" w:hAnsi="Times New Roman" w:eastAsia="方正仿宋_GBK" w:cs="Times New Roman"/>
          <w:b w:val="0"/>
          <w:bCs w:val="0"/>
          <w:color w:val="000000"/>
          <w:kern w:val="2"/>
          <w:sz w:val="32"/>
          <w:szCs w:val="32"/>
          <w:highlight w:val="none"/>
          <w:shd w:val="clear" w:color="auto" w:fill="auto"/>
          <w:lang w:val="en-US" w:eastAsia="zh-CN" w:bidi="ar"/>
        </w:rPr>
        <w:t>1.统筹适配经费。统筹使用各级财政安排的可用于残疾人辅助器具适配的经费，保障残疾人基本型辅助器具补贴民生实</w:t>
      </w:r>
      <w:r>
        <w:rPr>
          <w:rFonts w:hint="default" w:ascii="Times New Roman" w:hAnsi="Times New Roman" w:eastAsia="方正仿宋_GBK" w:cs="Times New Roman"/>
          <w:b w:val="0"/>
          <w:bCs w:val="0"/>
          <w:color w:val="auto"/>
          <w:kern w:val="2"/>
          <w:sz w:val="32"/>
          <w:szCs w:val="32"/>
          <w:highlight w:val="none"/>
          <w:lang w:val="en-US" w:eastAsia="zh-CN" w:bidi="ar"/>
        </w:rPr>
        <w:t>事顺利实施。</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firstLine="640" w:firstLineChars="200"/>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
        </w:rPr>
      </w:pPr>
      <w:r>
        <w:rPr>
          <w:rFonts w:hint="default" w:ascii="Times New Roman" w:hAnsi="Times New Roman" w:eastAsia="方正仿宋_GBK" w:cs="Times New Roman"/>
          <w:b w:val="0"/>
          <w:bCs w:val="0"/>
          <w:color w:val="auto"/>
          <w:kern w:val="2"/>
          <w:sz w:val="32"/>
          <w:szCs w:val="32"/>
          <w:highlight w:val="none"/>
          <w:lang w:val="en-US" w:eastAsia="zh-CN" w:bidi="ar"/>
        </w:rPr>
        <w:t>2.规范工作流程。</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firstLine="640" w:firstLineChars="200"/>
        <w:jc w:val="both"/>
        <w:textAlignment w:val="auto"/>
        <w:rPr>
          <w:rFonts w:hint="default" w:ascii="Times New Roman" w:hAnsi="Times New Roman" w:eastAsia="方正仿宋_GBK" w:cs="Times New Roman"/>
          <w:b w:val="0"/>
          <w:bCs w:val="0"/>
          <w:color w:val="auto"/>
          <w:kern w:val="0"/>
          <w:sz w:val="32"/>
          <w:szCs w:val="32"/>
          <w:highlight w:val="none"/>
          <w:lang w:val="en-US" w:bidi="ar-SA"/>
        </w:rPr>
      </w:pPr>
      <w:r>
        <w:rPr>
          <w:rFonts w:hint="default" w:ascii="Times New Roman" w:hAnsi="Times New Roman" w:eastAsia="方正仿宋_GBK" w:cs="Times New Roman"/>
          <w:b w:val="0"/>
          <w:bCs w:val="0"/>
          <w:color w:val="auto"/>
          <w:kern w:val="2"/>
          <w:sz w:val="32"/>
          <w:szCs w:val="32"/>
          <w:highlight w:val="none"/>
          <w:lang w:val="en-US" w:eastAsia="zh-CN" w:bidi="ar"/>
        </w:rPr>
        <w:t>（1）申请。残疾人本人或监护人可通过“皖事通”APP中“安徽省残联辅具综合服务应用”（以下简称“辅具平台”）进行线上实物或补贴申请，亦可持</w:t>
      </w:r>
      <w:r>
        <w:rPr>
          <w:rFonts w:hint="default" w:ascii="Times New Roman" w:hAnsi="Times New Roman" w:eastAsia="方正仿宋_GBK" w:cs="Times New Roman"/>
          <w:b w:val="0"/>
          <w:bCs w:val="0"/>
          <w:color w:val="auto"/>
          <w:kern w:val="0"/>
          <w:sz w:val="32"/>
          <w:szCs w:val="32"/>
          <w:highlight w:val="none"/>
          <w:lang w:val="en-US" w:bidi="ar-SA"/>
        </w:rPr>
        <w:t>残疾人证、身份证或户口本到户</w:t>
      </w:r>
      <w:r>
        <w:rPr>
          <w:rFonts w:hint="default" w:ascii="Times New Roman" w:hAnsi="Times New Roman" w:eastAsia="方正仿宋_GBK" w:cs="Times New Roman"/>
          <w:b w:val="0"/>
          <w:bCs w:val="0"/>
          <w:color w:val="auto"/>
          <w:kern w:val="0"/>
          <w:sz w:val="32"/>
          <w:szCs w:val="32"/>
          <w:highlight w:val="none"/>
          <w:lang w:val="en-US" w:eastAsia="zh-CN" w:bidi="ar-SA"/>
        </w:rPr>
        <w:t>籍</w:t>
      </w:r>
      <w:r>
        <w:rPr>
          <w:rFonts w:hint="default" w:ascii="Times New Roman" w:hAnsi="Times New Roman" w:eastAsia="方正仿宋_GBK" w:cs="Times New Roman"/>
          <w:b w:val="0"/>
          <w:bCs w:val="0"/>
          <w:color w:val="auto"/>
          <w:kern w:val="0"/>
          <w:sz w:val="32"/>
          <w:szCs w:val="32"/>
          <w:highlight w:val="none"/>
          <w:lang w:val="en-US" w:bidi="ar-SA"/>
        </w:rPr>
        <w:t>所在地乡镇（街道）残联提出</w:t>
      </w:r>
      <w:r>
        <w:rPr>
          <w:rFonts w:hint="default" w:ascii="Times New Roman" w:hAnsi="Times New Roman" w:eastAsia="方正仿宋_GBK" w:cs="Times New Roman"/>
          <w:b w:val="0"/>
          <w:bCs w:val="0"/>
          <w:color w:val="auto"/>
          <w:kern w:val="0"/>
          <w:sz w:val="32"/>
          <w:szCs w:val="32"/>
          <w:highlight w:val="none"/>
          <w:lang w:val="en-US" w:eastAsia="zh-CN" w:bidi="ar-SA"/>
        </w:rPr>
        <w:t>线下</w:t>
      </w:r>
      <w:r>
        <w:rPr>
          <w:rFonts w:hint="default" w:ascii="Times New Roman" w:hAnsi="Times New Roman" w:eastAsia="方正仿宋_GBK" w:cs="Times New Roman"/>
          <w:b w:val="0"/>
          <w:bCs w:val="0"/>
          <w:color w:val="auto"/>
          <w:kern w:val="0"/>
          <w:sz w:val="32"/>
          <w:szCs w:val="32"/>
          <w:highlight w:val="none"/>
          <w:lang w:val="en-US" w:bidi="ar-SA"/>
        </w:rPr>
        <w:t>申请，并填写《安徽省残疾人基本型辅助器具适配补贴申请审批表》。申请</w:t>
      </w:r>
      <w:r>
        <w:rPr>
          <w:rFonts w:hint="default" w:ascii="Times New Roman" w:hAnsi="Times New Roman" w:eastAsia="方正仿宋_GBK" w:cs="Times New Roman"/>
          <w:b w:val="0"/>
          <w:bCs w:val="0"/>
          <w:color w:val="auto"/>
          <w:kern w:val="0"/>
          <w:sz w:val="32"/>
          <w:szCs w:val="32"/>
          <w:highlight w:val="none"/>
          <w:lang w:val="en-US" w:eastAsia="zh-CN" w:bidi="ar-SA"/>
        </w:rPr>
        <w:t>人确有困难的，</w:t>
      </w:r>
      <w:r>
        <w:rPr>
          <w:rFonts w:hint="default" w:ascii="Times New Roman" w:hAnsi="Times New Roman" w:eastAsia="方正仿宋_GBK" w:cs="Times New Roman"/>
          <w:b w:val="0"/>
          <w:bCs w:val="0"/>
          <w:color w:val="auto"/>
          <w:kern w:val="0"/>
          <w:sz w:val="32"/>
          <w:szCs w:val="32"/>
          <w:highlight w:val="none"/>
          <w:lang w:val="en-US" w:bidi="ar-SA"/>
        </w:rPr>
        <w:t>可委托他人代为申请。</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firstLine="640" w:firstLineChars="200"/>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
        </w:rPr>
        <w:t>（2）</w:t>
      </w:r>
      <w:r>
        <w:rPr>
          <w:rFonts w:hint="default" w:ascii="Times New Roman" w:hAnsi="Times New Roman" w:eastAsia="方正仿宋_GBK" w:cs="Times New Roman"/>
          <w:b w:val="0"/>
          <w:bCs w:val="0"/>
          <w:color w:val="auto"/>
          <w:kern w:val="2"/>
          <w:sz w:val="32"/>
          <w:szCs w:val="32"/>
          <w:highlight w:val="none"/>
          <w:lang w:val="en-US" w:eastAsia="zh-CN" w:bidi="ar-SA"/>
        </w:rPr>
        <w:t>审核。</w:t>
      </w:r>
      <w:r>
        <w:rPr>
          <w:rFonts w:hint="default" w:ascii="Times New Roman" w:hAnsi="Times New Roman" w:eastAsia="方正仿宋_GBK" w:cs="Times New Roman"/>
          <w:b w:val="0"/>
          <w:bCs w:val="0"/>
          <w:color w:val="auto"/>
          <w:kern w:val="0"/>
          <w:sz w:val="32"/>
          <w:szCs w:val="32"/>
          <w:highlight w:val="none"/>
          <w:lang w:val="en-US" w:bidi="ar-SA"/>
        </w:rPr>
        <w:t>乡镇（街道）残联</w:t>
      </w:r>
      <w:r>
        <w:rPr>
          <w:rFonts w:hint="default" w:ascii="Times New Roman" w:hAnsi="Times New Roman" w:eastAsia="方正仿宋_GBK" w:cs="Times New Roman"/>
          <w:b w:val="0"/>
          <w:bCs w:val="0"/>
          <w:color w:val="auto"/>
          <w:kern w:val="0"/>
          <w:sz w:val="32"/>
          <w:szCs w:val="32"/>
          <w:highlight w:val="none"/>
          <w:lang w:val="en-US" w:eastAsia="zh-CN" w:bidi="ar-SA"/>
        </w:rPr>
        <w:t>对申请材料进行</w:t>
      </w:r>
      <w:r>
        <w:rPr>
          <w:rFonts w:hint="default" w:ascii="Times New Roman" w:hAnsi="Times New Roman" w:eastAsia="方正仿宋_GBK" w:cs="Times New Roman"/>
          <w:b w:val="0"/>
          <w:bCs w:val="0"/>
          <w:color w:val="auto"/>
          <w:kern w:val="2"/>
          <w:sz w:val="32"/>
          <w:szCs w:val="32"/>
          <w:highlight w:val="none"/>
          <w:lang w:val="en-US" w:eastAsia="zh-CN" w:bidi="ar-SA"/>
        </w:rPr>
        <w:t>初审，</w:t>
      </w:r>
      <w:r>
        <w:rPr>
          <w:rFonts w:hint="default" w:ascii="Times New Roman" w:hAnsi="Times New Roman" w:eastAsia="方正仿宋_GBK" w:cs="Times New Roman"/>
          <w:b w:val="0"/>
          <w:bCs w:val="0"/>
          <w:color w:val="auto"/>
          <w:kern w:val="2"/>
          <w:sz w:val="32"/>
          <w:szCs w:val="32"/>
          <w:highlight w:val="none"/>
          <w:lang w:val="en-US" w:bidi="ar-SA"/>
        </w:rPr>
        <w:t>县</w:t>
      </w:r>
      <w:r>
        <w:rPr>
          <w:rFonts w:hint="default" w:ascii="Times New Roman" w:hAnsi="Times New Roman" w:eastAsia="方正仿宋_GBK" w:cs="Times New Roman"/>
          <w:b w:val="0"/>
          <w:bCs w:val="0"/>
          <w:color w:val="auto"/>
          <w:kern w:val="2"/>
          <w:sz w:val="32"/>
          <w:szCs w:val="32"/>
          <w:highlight w:val="none"/>
          <w:lang w:val="en-US" w:eastAsia="zh-CN" w:bidi="ar-SA"/>
        </w:rPr>
        <w:t>区</w:t>
      </w:r>
      <w:r>
        <w:rPr>
          <w:rFonts w:hint="default" w:ascii="Times New Roman" w:hAnsi="Times New Roman" w:eastAsia="方正仿宋_GBK" w:cs="Times New Roman"/>
          <w:b w:val="0"/>
          <w:bCs w:val="0"/>
          <w:color w:val="auto"/>
          <w:kern w:val="2"/>
          <w:sz w:val="32"/>
          <w:szCs w:val="32"/>
          <w:highlight w:val="none"/>
          <w:lang w:val="en-US" w:bidi="ar-SA"/>
        </w:rPr>
        <w:t>残联</w:t>
      </w:r>
      <w:r>
        <w:rPr>
          <w:rFonts w:hint="default" w:ascii="Times New Roman" w:hAnsi="Times New Roman" w:eastAsia="方正仿宋_GBK" w:cs="Times New Roman"/>
          <w:b w:val="0"/>
          <w:bCs w:val="0"/>
          <w:color w:val="auto"/>
          <w:kern w:val="2"/>
          <w:sz w:val="32"/>
          <w:szCs w:val="32"/>
          <w:highlight w:val="none"/>
          <w:lang w:val="en-US" w:eastAsia="zh-CN" w:bidi="ar-SA"/>
        </w:rPr>
        <w:t>进行复审。线上申请通过“皖政通”平台依次审核，线下申请按程序进行书面审核。</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firstLine="640" w:firstLineChars="200"/>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
        </w:rPr>
        <w:t>（3）</w:t>
      </w:r>
      <w:r>
        <w:rPr>
          <w:rFonts w:hint="default" w:ascii="Times New Roman" w:hAnsi="Times New Roman" w:eastAsia="方正仿宋_GBK" w:cs="Times New Roman"/>
          <w:b w:val="0"/>
          <w:bCs w:val="0"/>
          <w:color w:val="auto"/>
          <w:kern w:val="2"/>
          <w:sz w:val="32"/>
          <w:szCs w:val="32"/>
          <w:highlight w:val="none"/>
          <w:lang w:val="en-US" w:eastAsia="zh-CN" w:bidi="ar-SA"/>
        </w:rPr>
        <w:t>评估。县级残联复审通过后，依据《安徽省残疾人基本型辅助器具适配补贴参考目录（试行版）》判断所需辅助器具的评估类型。无需评估的，审核通过后，残疾人可在辅具平台中直接选购。需评估的，县级残联将申请派单至协议定点服务机构或专业技术组进行评估。基本型辅助器具应由具备相应资质或经过专业培训的技术人员评估；假肢、矫形器等处方类辅助器具须由执业医师与假肢矫形技师共同完成。</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firstLine="640" w:firstLineChars="200"/>
        <w:jc w:val="both"/>
        <w:textAlignment w:val="auto"/>
        <w:rPr>
          <w:rFonts w:hint="default" w:ascii="Times New Roman" w:hAnsi="Times New Roman" w:eastAsia="方正仿宋_GBK" w:cs="Times New Roman"/>
          <w:b w:val="0"/>
          <w:bCs w:val="0"/>
          <w:color w:val="auto"/>
          <w:kern w:val="0"/>
          <w:sz w:val="32"/>
          <w:szCs w:val="32"/>
          <w:highlight w:val="none"/>
          <w:lang w:val="en-US" w:bidi="ar-SA"/>
        </w:rPr>
      </w:pPr>
      <w:r>
        <w:rPr>
          <w:rFonts w:hint="default" w:ascii="Times New Roman" w:hAnsi="Times New Roman" w:eastAsia="方正仿宋_GBK" w:cs="Times New Roman"/>
          <w:b w:val="0"/>
          <w:bCs w:val="0"/>
          <w:color w:val="auto"/>
          <w:kern w:val="2"/>
          <w:sz w:val="32"/>
          <w:szCs w:val="32"/>
          <w:highlight w:val="none"/>
          <w:shd w:val="clear" w:color="auto" w:fill="auto"/>
          <w:lang w:val="en-US" w:eastAsia="zh-CN" w:bidi="ar"/>
        </w:rPr>
        <w:t>（4）</w:t>
      </w:r>
      <w:r>
        <w:rPr>
          <w:rFonts w:hint="default" w:ascii="Times New Roman" w:hAnsi="Times New Roman" w:eastAsia="方正仿宋_GBK" w:cs="Times New Roman"/>
          <w:b w:val="0"/>
          <w:bCs w:val="0"/>
          <w:color w:val="auto"/>
          <w:kern w:val="2"/>
          <w:sz w:val="32"/>
          <w:szCs w:val="32"/>
          <w:highlight w:val="none"/>
          <w:shd w:val="clear" w:color="auto" w:fill="auto"/>
          <w:lang w:val="en-US" w:eastAsia="zh-CN" w:bidi="ar-SA"/>
        </w:rPr>
        <w:t>适配。通过审核或评估后，申请人可通过“皖事通”平台或线下申领辅助器具，符合各地残疾人基本型辅助器具适配补贴相关政策规定，经县级残联同意后可申请补贴。</w:t>
      </w:r>
      <w:r>
        <w:rPr>
          <w:rFonts w:hint="default" w:ascii="Times New Roman" w:hAnsi="Times New Roman" w:eastAsia="方正仿宋_GBK" w:cs="Times New Roman"/>
          <w:b w:val="0"/>
          <w:bCs w:val="0"/>
          <w:color w:val="auto"/>
          <w:kern w:val="2"/>
          <w:sz w:val="32"/>
          <w:szCs w:val="32"/>
          <w:highlight w:val="none"/>
          <w:lang w:val="en-US" w:bidi="ar-SA"/>
        </w:rPr>
        <w:t>产品供应商</w:t>
      </w:r>
      <w:r>
        <w:rPr>
          <w:rFonts w:hint="default" w:ascii="Times New Roman" w:hAnsi="Times New Roman" w:eastAsia="方正仿宋_GBK" w:cs="Times New Roman"/>
          <w:b w:val="0"/>
          <w:bCs w:val="0"/>
          <w:color w:val="auto"/>
          <w:kern w:val="2"/>
          <w:sz w:val="32"/>
          <w:szCs w:val="32"/>
          <w:highlight w:val="none"/>
          <w:lang w:val="en-US" w:eastAsia="zh-CN" w:bidi="ar-SA"/>
        </w:rPr>
        <w:t>接到辅具订单后应及时配送。</w:t>
      </w:r>
      <w:r>
        <w:rPr>
          <w:rFonts w:hint="default" w:ascii="Times New Roman" w:hAnsi="Times New Roman" w:eastAsia="方正仿宋_GBK" w:cs="Times New Roman"/>
          <w:b w:val="0"/>
          <w:bCs w:val="0"/>
          <w:color w:val="auto"/>
          <w:kern w:val="2"/>
          <w:sz w:val="32"/>
          <w:szCs w:val="32"/>
          <w:highlight w:val="none"/>
          <w:lang w:val="en-US" w:bidi="ar-SA"/>
        </w:rPr>
        <w:t>需评估的辅助器具，</w:t>
      </w:r>
      <w:r>
        <w:rPr>
          <w:rFonts w:hint="default" w:ascii="Times New Roman" w:hAnsi="Times New Roman" w:eastAsia="方正仿宋_GBK" w:cs="Times New Roman"/>
          <w:b w:val="0"/>
          <w:bCs w:val="0"/>
          <w:color w:val="auto"/>
          <w:kern w:val="0"/>
          <w:sz w:val="32"/>
          <w:szCs w:val="32"/>
          <w:highlight w:val="none"/>
          <w:lang w:val="en-US" w:bidi="ar-SA"/>
        </w:rPr>
        <w:t>服务机构</w:t>
      </w:r>
      <w:r>
        <w:rPr>
          <w:rFonts w:hint="default" w:ascii="Times New Roman" w:hAnsi="Times New Roman" w:eastAsia="方正仿宋_GBK" w:cs="Times New Roman"/>
          <w:b w:val="0"/>
          <w:bCs w:val="0"/>
          <w:color w:val="auto"/>
          <w:kern w:val="0"/>
          <w:sz w:val="32"/>
          <w:szCs w:val="32"/>
          <w:highlight w:val="none"/>
          <w:lang w:val="en-US" w:eastAsia="zh-CN" w:bidi="ar-SA"/>
        </w:rPr>
        <w:t>应</w:t>
      </w:r>
      <w:r>
        <w:rPr>
          <w:rFonts w:hint="default" w:ascii="Times New Roman" w:hAnsi="Times New Roman" w:eastAsia="方正仿宋_GBK" w:cs="Times New Roman"/>
          <w:b w:val="0"/>
          <w:bCs w:val="0"/>
          <w:color w:val="auto"/>
          <w:kern w:val="0"/>
          <w:sz w:val="32"/>
          <w:szCs w:val="32"/>
          <w:highlight w:val="none"/>
          <w:lang w:val="en-US" w:bidi="ar-SA"/>
        </w:rPr>
        <w:t>提供适配、适应性训练、使用指导</w:t>
      </w:r>
      <w:r>
        <w:rPr>
          <w:rFonts w:hint="default" w:ascii="Times New Roman" w:hAnsi="Times New Roman" w:eastAsia="方正仿宋_GBK" w:cs="Times New Roman"/>
          <w:b w:val="0"/>
          <w:bCs w:val="0"/>
          <w:color w:val="auto"/>
          <w:kern w:val="0"/>
          <w:sz w:val="32"/>
          <w:szCs w:val="32"/>
          <w:highlight w:val="none"/>
          <w:lang w:val="en-US" w:eastAsia="zh-CN" w:bidi="ar-SA"/>
        </w:rPr>
        <w:t>及后续</w:t>
      </w:r>
      <w:r>
        <w:rPr>
          <w:rFonts w:hint="default" w:ascii="Times New Roman" w:hAnsi="Times New Roman" w:eastAsia="方正仿宋_GBK" w:cs="Times New Roman"/>
          <w:b w:val="0"/>
          <w:bCs w:val="0"/>
          <w:color w:val="auto"/>
          <w:kern w:val="0"/>
          <w:sz w:val="32"/>
          <w:szCs w:val="32"/>
          <w:highlight w:val="none"/>
          <w:lang w:val="en-US" w:bidi="ar-SA"/>
        </w:rPr>
        <w:t>维修等服务。</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
        </w:rPr>
        <w:t>（5）</w:t>
      </w:r>
      <w:r>
        <w:rPr>
          <w:rFonts w:hint="default" w:ascii="Times New Roman" w:hAnsi="Times New Roman" w:eastAsia="方正仿宋_GBK" w:cs="Times New Roman"/>
          <w:b w:val="0"/>
          <w:bCs w:val="0"/>
          <w:color w:val="auto"/>
          <w:kern w:val="2"/>
          <w:sz w:val="32"/>
          <w:szCs w:val="32"/>
          <w:highlight w:val="none"/>
          <w:lang w:val="en-US" w:eastAsia="zh-CN" w:bidi="ar-SA"/>
        </w:rPr>
        <w:t>结算。</w:t>
      </w:r>
      <w:r>
        <w:rPr>
          <w:rFonts w:hint="default" w:ascii="Times New Roman" w:hAnsi="Times New Roman" w:eastAsia="方正仿宋_GBK" w:cs="Times New Roman"/>
          <w:b w:val="0"/>
          <w:bCs w:val="0"/>
          <w:color w:val="auto"/>
          <w:kern w:val="2"/>
          <w:sz w:val="32"/>
          <w:szCs w:val="32"/>
          <w:highlight w:val="none"/>
          <w:lang w:val="en-US" w:eastAsia="zh-CN" w:bidi="ar"/>
        </w:rPr>
        <w:t>市、县级</w:t>
      </w:r>
      <w:r>
        <w:rPr>
          <w:rFonts w:hint="default" w:ascii="Times New Roman" w:hAnsi="Times New Roman" w:eastAsia="方正仿宋_GBK" w:cs="Times New Roman"/>
          <w:b w:val="0"/>
          <w:bCs w:val="0"/>
          <w:color w:val="auto"/>
          <w:kern w:val="2"/>
          <w:sz w:val="32"/>
          <w:szCs w:val="32"/>
          <w:highlight w:val="none"/>
          <w:lang w:val="en-US" w:eastAsia="zh-CN" w:bidi="ar-SA"/>
        </w:rPr>
        <w:t>残联依据实际适配情况，定期与产品供应商及服务机构进行资金结算。</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3.细化服务要求。各县区残联要</w:t>
      </w:r>
      <w:r>
        <w:rPr>
          <w:rFonts w:hint="default" w:ascii="Times New Roman" w:hAnsi="Times New Roman" w:eastAsia="方正仿宋_GBK" w:cs="Times New Roman"/>
          <w:b w:val="0"/>
          <w:bCs w:val="0"/>
          <w:color w:val="auto"/>
          <w:kern w:val="2"/>
          <w:sz w:val="32"/>
          <w:szCs w:val="32"/>
          <w:highlight w:val="none"/>
          <w:lang w:val="en-US" w:bidi="ar-SA"/>
        </w:rPr>
        <w:t>坚持</w:t>
      </w:r>
      <w:r>
        <w:rPr>
          <w:rFonts w:hint="default"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bidi="ar-SA"/>
        </w:rPr>
        <w:t>医工结合、科学适配</w:t>
      </w:r>
      <w:r>
        <w:rPr>
          <w:rFonts w:hint="default"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bidi="ar-SA"/>
        </w:rPr>
        <w:t>原则</w:t>
      </w:r>
      <w:r>
        <w:rPr>
          <w:rFonts w:hint="default" w:ascii="Times New Roman" w:hAnsi="Times New Roman" w:eastAsia="方正仿宋_GBK" w:cs="Times New Roman"/>
          <w:b w:val="0"/>
          <w:bCs w:val="0"/>
          <w:color w:val="auto"/>
          <w:kern w:val="2"/>
          <w:sz w:val="32"/>
          <w:szCs w:val="32"/>
          <w:highlight w:val="none"/>
          <w:lang w:val="en-US" w:eastAsia="zh-CN" w:bidi="ar-SA"/>
        </w:rPr>
        <w:t>，依托专业技术组或定点服务机构对需要评估的残疾人进行评估定性、适配定方、服务定项，精准适配。要建立健全辅具质量常态化监管机制，做实做细采购物资的验收、发放、登记等工作，并填写《</w:t>
      </w:r>
      <w:r>
        <w:rPr>
          <w:rFonts w:hint="default" w:ascii="Times New Roman" w:hAnsi="Times New Roman" w:eastAsia="方正仿宋_GBK" w:cs="Times New Roman"/>
          <w:b w:val="0"/>
          <w:bCs w:val="0"/>
          <w:color w:val="auto"/>
          <w:kern w:val="2"/>
          <w:sz w:val="32"/>
          <w:szCs w:val="32"/>
          <w:highlight w:val="none"/>
          <w:u w:val="single"/>
          <w:lang w:val="en-US" w:eastAsia="zh-CN" w:bidi="ar-SA"/>
        </w:rPr>
        <w:t xml:space="preserve">    </w:t>
      </w:r>
      <w:r>
        <w:rPr>
          <w:rFonts w:hint="default" w:ascii="Times New Roman" w:hAnsi="Times New Roman" w:eastAsia="方正仿宋_GBK" w:cs="Times New Roman"/>
          <w:b w:val="0"/>
          <w:bCs w:val="0"/>
          <w:color w:val="auto"/>
          <w:kern w:val="2"/>
          <w:sz w:val="32"/>
          <w:szCs w:val="32"/>
          <w:highlight w:val="none"/>
          <w:u w:val="none"/>
          <w:lang w:val="en-US" w:eastAsia="zh-CN" w:bidi="ar-SA"/>
        </w:rPr>
        <w:t>市（县区）辅具适配登记汇总表</w:t>
      </w:r>
      <w:r>
        <w:rPr>
          <w:rFonts w:hint="default" w:ascii="Times New Roman" w:hAnsi="Times New Roman" w:eastAsia="方正仿宋_GBK" w:cs="Times New Roman"/>
          <w:b w:val="0"/>
          <w:bCs w:val="0"/>
          <w:color w:val="auto"/>
          <w:kern w:val="2"/>
          <w:sz w:val="32"/>
          <w:szCs w:val="32"/>
          <w:highlight w:val="none"/>
          <w:lang w:val="en-US" w:eastAsia="zh-CN" w:bidi="ar-SA"/>
        </w:rPr>
        <w:t>》和《辅具产品验收情况表》。要加强对定点辅助器具服务机构的监管，建立定期综合评估机制，指导定点辅助器具服务机构规范内部管理、改善服务质量、加强风险防控，及时纠正违规行为，防范安全责任事故，持续跟踪政策落实，确保适配工作规范有序开展。</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项目实施期间，如遇国家、省和我市残疾人基本型辅助器具政策调整的，从其规定。</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firstLine="640" w:firstLineChars="200"/>
        <w:jc w:val="both"/>
        <w:textAlignment w:val="auto"/>
        <w:rPr>
          <w:rFonts w:hint="default" w:ascii="Times New Roman" w:hAnsi="Times New Roman" w:eastAsia="方正黑体_GBK" w:cs="Times New Roman"/>
          <w:b w:val="0"/>
          <w:bCs w:val="0"/>
          <w:color w:val="auto"/>
          <w:kern w:val="2"/>
          <w:sz w:val="32"/>
          <w:szCs w:val="32"/>
          <w:highlight w:val="none"/>
          <w:lang w:val="en-US" w:bidi="ar"/>
        </w:rPr>
      </w:pPr>
      <w:r>
        <w:rPr>
          <w:rFonts w:hint="default" w:ascii="Times New Roman" w:hAnsi="Times New Roman" w:eastAsia="方正黑体_GBK" w:cs="Times New Roman"/>
          <w:b w:val="0"/>
          <w:bCs w:val="0"/>
          <w:color w:val="auto"/>
          <w:kern w:val="2"/>
          <w:sz w:val="32"/>
          <w:szCs w:val="32"/>
          <w:highlight w:val="none"/>
          <w:lang w:val="en-US" w:eastAsia="zh-CN" w:bidi="ar"/>
        </w:rPr>
        <w:t>四、</w:t>
      </w:r>
      <w:r>
        <w:rPr>
          <w:rFonts w:hint="default" w:ascii="Times New Roman" w:hAnsi="Times New Roman" w:eastAsia="方正黑体_GBK" w:cs="Times New Roman"/>
          <w:b w:val="0"/>
          <w:bCs w:val="0"/>
          <w:color w:val="auto"/>
          <w:kern w:val="2"/>
          <w:sz w:val="32"/>
          <w:szCs w:val="32"/>
          <w:highlight w:val="none"/>
          <w:lang w:val="en-US" w:bidi="ar"/>
        </w:rPr>
        <w:t>实施要求</w:t>
      </w:r>
    </w:p>
    <w:p>
      <w:pPr>
        <w:keepNext w:val="0"/>
        <w:keepLines w:val="0"/>
        <w:pageBreakBefore w:val="0"/>
        <w:widowControl/>
        <w:suppressLineNumbers w:val="0"/>
        <w:kinsoku/>
        <w:wordWrap/>
        <w:overflowPunct/>
        <w:topLinePunct w:val="0"/>
        <w:autoSpaceDE/>
        <w:autoSpaceDN/>
        <w:bidi w:val="0"/>
        <w:adjustRightInd/>
        <w:snapToGrid/>
        <w:spacing w:before="0" w:after="0" w:line="600" w:lineRule="exact"/>
        <w:ind w:left="0" w:leftChars="0" w:right="0" w:firstLine="640" w:firstLineChars="200"/>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
        </w:rPr>
        <w:t>根据安徽省财政厅、安徽省残疾人联合会关于印发《安徽省省级残疾人事业发展补助资金使用管理办法》的通知（皖</w:t>
      </w:r>
      <w:r>
        <w:rPr>
          <w:rFonts w:hint="default" w:ascii="Times New Roman" w:hAnsi="Times New Roman" w:eastAsia="方正仿宋_GBK" w:cs="Times New Roman"/>
          <w:b w:val="0"/>
          <w:bCs w:val="0"/>
          <w:color w:val="auto"/>
          <w:kern w:val="2"/>
          <w:sz w:val="32"/>
          <w:szCs w:val="32"/>
          <w:highlight w:val="none"/>
          <w:lang w:val="en-US" w:eastAsia="zh-CN" w:bidi="ar-SA"/>
        </w:rPr>
        <w:t>财社〔2025〕86号</w:t>
      </w:r>
      <w:r>
        <w:rPr>
          <w:rFonts w:hint="default" w:ascii="Times New Roman" w:hAnsi="Times New Roman" w:eastAsia="方正仿宋_GBK" w:cs="Times New Roman"/>
          <w:b w:val="0"/>
          <w:bCs w:val="0"/>
          <w:color w:val="auto"/>
          <w:kern w:val="2"/>
          <w:sz w:val="32"/>
          <w:szCs w:val="32"/>
          <w:highlight w:val="none"/>
          <w:lang w:val="en-US" w:eastAsia="zh-CN" w:bidi="ar"/>
        </w:rPr>
        <w:t>）和资金拨付相关财务管理制度规定等，合规使用中央、省、市、县四级项目资金，</w:t>
      </w:r>
      <w:r>
        <w:rPr>
          <w:rFonts w:hint="default" w:ascii="Times New Roman" w:hAnsi="Times New Roman" w:eastAsia="方正仿宋_GBK" w:cs="Times New Roman"/>
          <w:b w:val="0"/>
          <w:bCs w:val="0"/>
          <w:color w:val="auto"/>
          <w:kern w:val="2"/>
          <w:sz w:val="32"/>
          <w:szCs w:val="32"/>
          <w:highlight w:val="none"/>
          <w:lang w:val="en-US" w:bidi="ar"/>
        </w:rPr>
        <w:t>专款专用</w:t>
      </w:r>
      <w:r>
        <w:rPr>
          <w:rFonts w:hint="default" w:ascii="Times New Roman" w:hAnsi="Times New Roman" w:eastAsia="方正仿宋_GBK" w:cs="Times New Roman"/>
          <w:b w:val="0"/>
          <w:bCs w:val="0"/>
          <w:color w:val="auto"/>
          <w:kern w:val="2"/>
          <w:sz w:val="32"/>
          <w:szCs w:val="32"/>
          <w:highlight w:val="none"/>
          <w:lang w:val="en-US" w:eastAsia="zh-CN" w:bidi="ar"/>
        </w:rPr>
        <w:t>，按照序时进度要求完成资金拨付，加强项目资金监管力度及</w:t>
      </w:r>
      <w:r>
        <w:rPr>
          <w:rFonts w:hint="default" w:ascii="Times New Roman" w:hAnsi="Times New Roman" w:eastAsia="方正仿宋_GBK" w:cs="Times New Roman"/>
          <w:b w:val="0"/>
          <w:bCs w:val="0"/>
          <w:color w:val="auto"/>
          <w:kern w:val="2"/>
          <w:sz w:val="32"/>
          <w:szCs w:val="32"/>
          <w:highlight w:val="none"/>
          <w:lang w:val="en-US" w:eastAsia="zh-CN" w:bidi="ar-SA"/>
        </w:rPr>
        <w:t>绩效管理。做好困难残疾人康复工程、涉残医保救助政策等宣传工作，切实提高政策知晓率，努力提升受助困难残疾人及家庭满意度。</w:t>
      </w:r>
    </w:p>
    <w:p>
      <w:pPr>
        <w:keepNext w:val="0"/>
        <w:keepLines w:val="0"/>
        <w:pageBreakBefore w:val="0"/>
        <w:widowControl/>
        <w:suppressLineNumbers w:val="0"/>
        <w:kinsoku/>
        <w:wordWrap/>
        <w:overflowPunct/>
        <w:topLinePunct w:val="0"/>
        <w:autoSpaceDE/>
        <w:autoSpaceDN/>
        <w:bidi w:val="0"/>
        <w:adjustRightInd/>
        <w:snapToGrid/>
        <w:spacing w:before="0" w:after="0" w:line="600" w:lineRule="exact"/>
        <w:ind w:left="0" w:leftChars="0" w:right="0" w:firstLine="640" w:firstLineChars="200"/>
        <w:jc w:val="both"/>
        <w:textAlignment w:val="auto"/>
        <w:rPr>
          <w:rFonts w:hint="default" w:ascii="Times New Roman" w:hAnsi="Times New Roman" w:eastAsia="方正仿宋_GBK" w:cs="Times New Roman"/>
          <w:b w:val="0"/>
          <w:bCs w:val="0"/>
          <w:color w:val="auto"/>
          <w:kern w:val="2"/>
          <w:sz w:val="32"/>
          <w:szCs w:val="32"/>
          <w:highlight w:val="none"/>
          <w:lang w:val="en-US" w:bidi="ar-SA"/>
        </w:rPr>
      </w:pPr>
      <w:r>
        <w:rPr>
          <w:rFonts w:hint="default" w:ascii="Times New Roman" w:hAnsi="Times New Roman" w:eastAsia="方正仿宋_GBK" w:cs="Times New Roman"/>
          <w:b w:val="0"/>
          <w:bCs w:val="0"/>
          <w:color w:val="auto"/>
          <w:kern w:val="2"/>
          <w:sz w:val="32"/>
          <w:szCs w:val="32"/>
          <w:highlight w:val="none"/>
          <w:lang w:val="en-US" w:eastAsia="zh-CN" w:bidi="ar-SA"/>
        </w:rPr>
        <w:t>根据我省工作进度报送要求，请各县区每月20日前将困难残疾人康复工程进展情况报至市残联康复科。方案中所涉各类工作用表沿用上一年度。</w:t>
      </w:r>
      <w:r>
        <w:rPr>
          <w:rFonts w:hint="default" w:ascii="Times New Roman" w:hAnsi="Times New Roman" w:eastAsia="方正仿宋_GBK" w:cs="Times New Roman"/>
          <w:b w:val="0"/>
          <w:bCs w:val="0"/>
          <w:color w:val="auto"/>
          <w:kern w:val="2"/>
          <w:sz w:val="32"/>
          <w:szCs w:val="32"/>
          <w:highlight w:val="none"/>
          <w:lang w:val="en-US" w:bidi="ar"/>
        </w:rPr>
        <w:t>本实施方案由</w:t>
      </w:r>
      <w:r>
        <w:rPr>
          <w:rFonts w:hint="default" w:ascii="Times New Roman" w:hAnsi="Times New Roman" w:eastAsia="方正仿宋_GBK" w:cs="Times New Roman"/>
          <w:b w:val="0"/>
          <w:bCs w:val="0"/>
          <w:color w:val="auto"/>
          <w:kern w:val="2"/>
          <w:sz w:val="32"/>
          <w:szCs w:val="32"/>
          <w:highlight w:val="none"/>
          <w:lang w:val="en-US" w:eastAsia="zh-CN" w:bidi="ar"/>
        </w:rPr>
        <w:t>市</w:t>
      </w:r>
      <w:r>
        <w:rPr>
          <w:rFonts w:hint="default" w:ascii="Times New Roman" w:hAnsi="Times New Roman" w:eastAsia="方正仿宋_GBK" w:cs="Times New Roman"/>
          <w:b w:val="0"/>
          <w:bCs w:val="0"/>
          <w:color w:val="auto"/>
          <w:kern w:val="2"/>
          <w:sz w:val="32"/>
          <w:szCs w:val="32"/>
          <w:highlight w:val="none"/>
          <w:lang w:val="en-US" w:bidi="ar"/>
        </w:rPr>
        <w:t>残联及相关单位按各自分工负责解释。</w:t>
      </w:r>
    </w:p>
    <w:p>
      <w:pPr>
        <w:keepNext w:val="0"/>
        <w:keepLines w:val="0"/>
        <w:pageBreakBefore w:val="0"/>
        <w:kinsoku/>
        <w:overflowPunct/>
        <w:topLinePunct w:val="0"/>
        <w:autoSpaceDE/>
        <w:autoSpaceDN/>
        <w:bidi w:val="0"/>
        <w:adjustRightInd/>
        <w:snapToGrid/>
        <w:spacing w:before="0" w:after="0" w:line="600" w:lineRule="exact"/>
        <w:ind w:left="0" w:leftChars="0" w:right="0" w:firstLine="0" w:firstLineChars="0"/>
        <w:jc w:val="both"/>
        <w:rPr>
          <w:rFonts w:hint="default" w:ascii="Times New Roman" w:hAnsi="Times New Roman" w:eastAsia="方正仿宋_GBK" w:cs="Times New Roman"/>
          <w:b w:val="0"/>
          <w:bCs w:val="0"/>
          <w:color w:val="auto"/>
          <w:kern w:val="2"/>
          <w:sz w:val="32"/>
          <w:szCs w:val="32"/>
          <w:highlight w:val="none"/>
          <w:lang w:val="en-US" w:bidi="ar-SA"/>
        </w:rPr>
      </w:pPr>
    </w:p>
    <w:p>
      <w:pPr>
        <w:keepNext w:val="0"/>
        <w:keepLines w:val="0"/>
        <w:pageBreakBefore w:val="0"/>
        <w:kinsoku/>
        <w:overflowPunct/>
        <w:topLinePunct w:val="0"/>
        <w:autoSpaceDE/>
        <w:autoSpaceDN/>
        <w:bidi w:val="0"/>
        <w:adjustRightInd/>
        <w:snapToGrid/>
        <w:spacing w:before="0" w:after="0" w:line="600" w:lineRule="exact"/>
        <w:ind w:left="0" w:leftChars="0" w:right="0" w:firstLine="640" w:firstLineChars="200"/>
        <w:jc w:val="both"/>
        <w:rPr>
          <w:rFonts w:hint="default" w:ascii="Times New Roman" w:hAnsi="Times New Roman" w:eastAsia="方正仿宋_GBK" w:cs="Times New Roman"/>
          <w:b w:val="0"/>
          <w:bCs w:val="0"/>
          <w:color w:val="auto"/>
          <w:kern w:val="2"/>
          <w:sz w:val="32"/>
          <w:szCs w:val="32"/>
          <w:highlight w:val="none"/>
          <w:lang w:val="en-US" w:bidi="ar-SA"/>
        </w:rPr>
      </w:pPr>
      <w:r>
        <w:rPr>
          <w:rFonts w:hint="default" w:ascii="Times New Roman" w:hAnsi="Times New Roman" w:eastAsia="方正仿宋_GBK" w:cs="Times New Roman"/>
          <w:b w:val="0"/>
          <w:bCs w:val="0"/>
          <w:color w:val="auto"/>
          <w:kern w:val="2"/>
          <w:sz w:val="32"/>
          <w:szCs w:val="32"/>
          <w:highlight w:val="none"/>
          <w:lang w:val="en-US" w:bidi="ar-SA"/>
        </w:rPr>
        <w:t>附件：20</w:t>
      </w:r>
      <w:r>
        <w:rPr>
          <w:rFonts w:hint="default" w:ascii="Times New Roman" w:hAnsi="Times New Roman" w:eastAsia="方正仿宋_GBK" w:cs="Times New Roman"/>
          <w:b w:val="0"/>
          <w:bCs w:val="0"/>
          <w:color w:val="auto"/>
          <w:kern w:val="2"/>
          <w:sz w:val="32"/>
          <w:szCs w:val="32"/>
          <w:highlight w:val="none"/>
          <w:lang w:val="en-US" w:eastAsia="zh-CN" w:bidi="ar-SA"/>
        </w:rPr>
        <w:t>26</w:t>
      </w:r>
      <w:r>
        <w:rPr>
          <w:rFonts w:hint="default" w:ascii="Times New Roman" w:hAnsi="Times New Roman" w:eastAsia="方正仿宋_GBK" w:cs="Times New Roman"/>
          <w:b w:val="0"/>
          <w:bCs w:val="0"/>
          <w:color w:val="auto"/>
          <w:kern w:val="2"/>
          <w:sz w:val="32"/>
          <w:szCs w:val="32"/>
          <w:highlight w:val="none"/>
          <w:lang w:val="en-US" w:bidi="ar-SA"/>
        </w:rPr>
        <w:t>年</w:t>
      </w:r>
      <w:r>
        <w:rPr>
          <w:rFonts w:hint="default" w:ascii="Times New Roman" w:hAnsi="Times New Roman" w:eastAsia="方正仿宋_GBK" w:cs="Times New Roman"/>
          <w:b w:val="0"/>
          <w:bCs w:val="0"/>
          <w:color w:val="auto"/>
          <w:kern w:val="2"/>
          <w:sz w:val="32"/>
          <w:szCs w:val="32"/>
          <w:highlight w:val="none"/>
          <w:lang w:val="en-US" w:eastAsia="zh-CN" w:bidi="ar-SA"/>
        </w:rPr>
        <w:t>困难残疾人康复工程救助项目任务建议目标</w:t>
      </w:r>
    </w:p>
    <w:p>
      <w:pPr>
        <w:keepNext w:val="0"/>
        <w:keepLines w:val="0"/>
        <w:pageBreakBefore w:val="0"/>
        <w:kinsoku/>
        <w:overflowPunct/>
        <w:topLinePunct w:val="0"/>
        <w:autoSpaceDE/>
        <w:autoSpaceDN/>
        <w:bidi w:val="0"/>
        <w:adjustRightInd/>
        <w:snapToGrid/>
        <w:spacing w:before="0" w:after="0" w:line="600" w:lineRule="exact"/>
        <w:ind w:left="0" w:leftChars="0" w:right="0" w:firstLine="0" w:firstLineChars="0"/>
        <w:jc w:val="both"/>
        <w:rPr>
          <w:rFonts w:hint="default" w:ascii="Times New Roman" w:hAnsi="Times New Roman" w:eastAsia="方正黑体_GBK" w:cs="Times New Roman"/>
          <w:b w:val="0"/>
          <w:bCs w:val="0"/>
          <w:color w:val="auto"/>
          <w:kern w:val="2"/>
          <w:sz w:val="32"/>
          <w:szCs w:val="32"/>
          <w:highlight w:val="none"/>
          <w:lang w:val="en-US" w:bidi="ar-SA"/>
        </w:rPr>
      </w:pPr>
    </w:p>
    <w:p>
      <w:pPr>
        <w:keepNext w:val="0"/>
        <w:keepLines w:val="0"/>
        <w:pageBreakBefore w:val="0"/>
        <w:kinsoku/>
        <w:overflowPunct/>
        <w:topLinePunct w:val="0"/>
        <w:autoSpaceDE/>
        <w:autoSpaceDN/>
        <w:bidi w:val="0"/>
        <w:adjustRightInd/>
        <w:snapToGrid/>
        <w:spacing w:before="0" w:after="0" w:line="600" w:lineRule="exact"/>
        <w:ind w:left="0" w:leftChars="0" w:right="0" w:firstLine="0" w:firstLineChars="0"/>
        <w:jc w:val="both"/>
        <w:rPr>
          <w:rFonts w:hint="default" w:ascii="Times New Roman" w:hAnsi="Times New Roman" w:eastAsia="方正黑体_GBK" w:cs="Times New Roman"/>
          <w:b w:val="0"/>
          <w:bCs w:val="0"/>
          <w:color w:val="auto"/>
          <w:kern w:val="2"/>
          <w:sz w:val="32"/>
          <w:szCs w:val="32"/>
          <w:highlight w:val="none"/>
          <w:lang w:val="en-US" w:bidi="ar-SA"/>
        </w:rPr>
      </w:pPr>
    </w:p>
    <w:p>
      <w:pPr>
        <w:keepNext w:val="0"/>
        <w:keepLines w:val="0"/>
        <w:pageBreakBefore w:val="0"/>
        <w:kinsoku/>
        <w:overflowPunct/>
        <w:topLinePunct w:val="0"/>
        <w:autoSpaceDE/>
        <w:autoSpaceDN/>
        <w:bidi w:val="0"/>
        <w:adjustRightInd/>
        <w:snapToGrid/>
        <w:spacing w:line="600" w:lineRule="exact"/>
        <w:ind w:left="0" w:leftChars="0"/>
        <w:rPr>
          <w:rFonts w:hint="default" w:ascii="Times New Roman" w:hAnsi="Times New Roman" w:eastAsia="方正黑体_GBK" w:cs="Times New Roman"/>
          <w:b w:val="0"/>
          <w:bCs w:val="0"/>
          <w:color w:val="auto"/>
          <w:sz w:val="32"/>
          <w:szCs w:val="32"/>
          <w:highlight w:val="none"/>
          <w:lang w:bidi="ar-SA"/>
        </w:rPr>
        <w:sectPr>
          <w:headerReference r:id="rId5" w:type="default"/>
          <w:footerReference r:id="rId6" w:type="default"/>
          <w:footerReference r:id="rId7" w:type="even"/>
          <w:pgSz w:w="11906" w:h="16838"/>
          <w:pgMar w:top="1984" w:right="1474" w:bottom="1417" w:left="1474" w:header="851" w:footer="1349" w:gutter="0"/>
          <w:pgBorders>
            <w:top w:val="none" w:sz="0" w:space="0"/>
            <w:left w:val="none" w:sz="0" w:space="0"/>
            <w:bottom w:val="none" w:sz="0" w:space="0"/>
            <w:right w:val="none" w:sz="0" w:space="0"/>
          </w:pgBorders>
          <w:pgNumType w:fmt="numberInDash"/>
          <w:cols w:space="720" w:num="1"/>
          <w:docGrid w:type="linesAndChars" w:linePitch="579" w:charSpace="-15"/>
        </w:sectPr>
      </w:pPr>
    </w:p>
    <w:p>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firstLine="0" w:firstLineChars="0"/>
        <w:jc w:val="left"/>
        <w:textAlignment w:val="auto"/>
        <w:rPr>
          <w:rFonts w:hint="default" w:ascii="Times New Roman" w:hAnsi="Times New Roman" w:eastAsia="方正仿宋_GBK" w:cs="Times New Roman"/>
          <w:b w:val="0"/>
          <w:bCs w:val="0"/>
          <w:color w:val="auto"/>
          <w:kern w:val="2"/>
          <w:sz w:val="28"/>
          <w:szCs w:val="28"/>
          <w:highlight w:val="none"/>
          <w:lang w:val="en-US" w:eastAsia="zh-CN" w:bidi="ar-SA"/>
        </w:rPr>
      </w:pPr>
      <w:r>
        <w:rPr>
          <w:rFonts w:hint="default" w:ascii="Times New Roman" w:hAnsi="Times New Roman" w:eastAsia="方正黑体_GBK" w:cs="Times New Roman"/>
          <w:b w:val="0"/>
          <w:bCs w:val="0"/>
          <w:color w:val="auto"/>
          <w:kern w:val="2"/>
          <w:sz w:val="28"/>
          <w:szCs w:val="28"/>
          <w:highlight w:val="none"/>
          <w:lang w:val="en-US" w:eastAsia="zh-CN" w:bidi="ar"/>
        </w:rPr>
        <w:t>附件</w:t>
      </w:r>
    </w:p>
    <w:p>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firstLine="0" w:firstLineChars="0"/>
        <w:jc w:val="center"/>
        <w:textAlignment w:val="auto"/>
        <w:rPr>
          <w:rFonts w:hint="default" w:ascii="Times New Roman" w:hAnsi="Times New Roman" w:eastAsia="方正小标宋_GBK" w:cs="Times New Roman"/>
          <w:b w:val="0"/>
          <w:bCs w:val="0"/>
          <w:color w:val="auto"/>
          <w:kern w:val="2"/>
          <w:sz w:val="44"/>
          <w:szCs w:val="44"/>
          <w:highlight w:val="none"/>
          <w:lang w:val="en-US" w:eastAsia="zh-CN" w:bidi="ar-SA"/>
        </w:rPr>
      </w:pPr>
      <w:r>
        <w:rPr>
          <w:rFonts w:hint="default" w:ascii="Times New Roman" w:hAnsi="Times New Roman" w:eastAsia="方正小标宋_GBK" w:cs="Times New Roman"/>
          <w:b w:val="0"/>
          <w:bCs w:val="0"/>
          <w:color w:val="auto"/>
          <w:kern w:val="2"/>
          <w:sz w:val="44"/>
          <w:szCs w:val="44"/>
          <w:highlight w:val="none"/>
          <w:lang w:val="en-US" w:bidi="ar-SA"/>
        </w:rPr>
        <w:t>20</w:t>
      </w:r>
      <w:r>
        <w:rPr>
          <w:rFonts w:hint="default" w:ascii="Times New Roman" w:hAnsi="Times New Roman" w:eastAsia="方正小标宋_GBK" w:cs="Times New Roman"/>
          <w:b w:val="0"/>
          <w:bCs w:val="0"/>
          <w:color w:val="auto"/>
          <w:kern w:val="2"/>
          <w:sz w:val="44"/>
          <w:szCs w:val="44"/>
          <w:highlight w:val="none"/>
          <w:lang w:val="en-US" w:eastAsia="zh-CN" w:bidi="ar-SA"/>
        </w:rPr>
        <w:t>26</w:t>
      </w:r>
      <w:r>
        <w:rPr>
          <w:rFonts w:hint="default" w:ascii="Times New Roman" w:hAnsi="Times New Roman" w:eastAsia="方正小标宋_GBK" w:cs="Times New Roman"/>
          <w:b w:val="0"/>
          <w:bCs w:val="0"/>
          <w:color w:val="auto"/>
          <w:kern w:val="2"/>
          <w:sz w:val="44"/>
          <w:szCs w:val="44"/>
          <w:highlight w:val="none"/>
          <w:lang w:val="en-US" w:bidi="ar-SA"/>
        </w:rPr>
        <w:t>年</w:t>
      </w:r>
      <w:r>
        <w:rPr>
          <w:rFonts w:hint="default" w:ascii="Times New Roman" w:hAnsi="Times New Roman" w:eastAsia="方正小标宋_GBK" w:cs="Times New Roman"/>
          <w:b w:val="0"/>
          <w:bCs w:val="0"/>
          <w:color w:val="auto"/>
          <w:kern w:val="2"/>
          <w:sz w:val="44"/>
          <w:szCs w:val="44"/>
          <w:highlight w:val="none"/>
          <w:lang w:val="en-US" w:eastAsia="zh-CN" w:bidi="ar-SA"/>
        </w:rPr>
        <w:t>困难残疾人康复工程救助项目任务建议目标</w:t>
      </w:r>
      <w:bookmarkStart w:id="2" w:name="_GoBack"/>
      <w:bookmarkEnd w:id="2"/>
    </w:p>
    <w:p>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firstLine="0" w:firstLineChars="0"/>
        <w:jc w:val="right"/>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（单位：人）</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5"/>
        <w:gridCol w:w="2275"/>
        <w:gridCol w:w="1822"/>
        <w:gridCol w:w="2325"/>
        <w:gridCol w:w="2456"/>
        <w:gridCol w:w="2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833" w:type="pct"/>
            <w:vMerge w:val="restart"/>
            <w:noWrap w:val="0"/>
            <w:vAlign w:val="center"/>
          </w:tcPr>
          <w:p>
            <w:pPr>
              <w:keepNext w:val="0"/>
              <w:keepLines w:val="0"/>
              <w:pageBreakBefore w:val="0"/>
              <w:kinsoku/>
              <w:wordWrap/>
              <w:overflowPunct/>
              <w:topLinePunct w:val="0"/>
              <w:autoSpaceDE/>
              <w:autoSpaceDN/>
              <w:bidi w:val="0"/>
              <w:adjustRightInd/>
              <w:snapToGrid/>
              <w:spacing w:before="0" w:after="0" w:line="580" w:lineRule="exact"/>
              <w:ind w:left="0" w:leftChars="0" w:right="0" w:firstLine="0" w:firstLineChars="0"/>
              <w:jc w:val="center"/>
              <w:textAlignment w:val="auto"/>
              <w:rPr>
                <w:rFonts w:hint="eastAsia" w:ascii="方正黑体_GBK" w:hAnsi="方正黑体_GBK" w:eastAsia="方正黑体_GBK" w:cs="方正黑体_GBK"/>
                <w:b w:val="0"/>
                <w:bCs w:val="0"/>
                <w:color w:val="auto"/>
                <w:kern w:val="2"/>
                <w:sz w:val="32"/>
                <w:szCs w:val="32"/>
                <w:highlight w:val="none"/>
                <w:vertAlign w:val="baseline"/>
                <w:lang w:val="en-US" w:eastAsia="zh-CN" w:bidi="ar-SA"/>
              </w:rPr>
            </w:pPr>
            <w:r>
              <w:rPr>
                <w:rFonts w:hint="eastAsia" w:ascii="方正黑体_GBK" w:hAnsi="方正黑体_GBK" w:eastAsia="方正黑体_GBK" w:cs="方正黑体_GBK"/>
                <w:b w:val="0"/>
                <w:bCs w:val="0"/>
                <w:color w:val="auto"/>
                <w:kern w:val="0"/>
                <w:sz w:val="32"/>
                <w:szCs w:val="32"/>
                <w:highlight w:val="none"/>
                <w:lang w:val="en-US" w:eastAsia="zh-CN" w:bidi="ar-SA"/>
              </w:rPr>
              <w:t>县  区</w:t>
            </w:r>
          </w:p>
        </w:tc>
        <w:tc>
          <w:tcPr>
            <w:tcW w:w="833" w:type="pct"/>
            <w:vMerge w:val="restart"/>
            <w:noWrap w:val="0"/>
            <w:vAlign w:val="center"/>
          </w:tcPr>
          <w:p>
            <w:pPr>
              <w:keepNext w:val="0"/>
              <w:keepLines w:val="0"/>
              <w:pageBreakBefore w:val="0"/>
              <w:kinsoku/>
              <w:wordWrap/>
              <w:overflowPunct/>
              <w:topLinePunct w:val="0"/>
              <w:autoSpaceDE/>
              <w:autoSpaceDN/>
              <w:bidi w:val="0"/>
              <w:adjustRightInd/>
              <w:snapToGrid/>
              <w:spacing w:before="0" w:after="0" w:line="580" w:lineRule="exact"/>
              <w:ind w:left="0" w:leftChars="0" w:right="0" w:firstLine="0" w:firstLineChars="0"/>
              <w:jc w:val="center"/>
              <w:textAlignment w:val="auto"/>
              <w:rPr>
                <w:rFonts w:hint="eastAsia" w:ascii="方正黑体_GBK" w:hAnsi="方正黑体_GBK" w:eastAsia="方正黑体_GBK" w:cs="方正黑体_GBK"/>
                <w:b w:val="0"/>
                <w:bCs w:val="0"/>
                <w:color w:val="auto"/>
                <w:spacing w:val="-11"/>
                <w:kern w:val="0"/>
                <w:sz w:val="32"/>
                <w:szCs w:val="32"/>
                <w:highlight w:val="none"/>
                <w:lang w:val="en-US" w:bidi="ar-SA"/>
              </w:rPr>
            </w:pPr>
            <w:r>
              <w:rPr>
                <w:rFonts w:hint="eastAsia" w:ascii="方正黑体_GBK" w:hAnsi="方正黑体_GBK" w:eastAsia="方正黑体_GBK" w:cs="方正黑体_GBK"/>
                <w:b w:val="0"/>
                <w:bCs w:val="0"/>
                <w:color w:val="auto"/>
                <w:spacing w:val="-11"/>
                <w:kern w:val="0"/>
                <w:sz w:val="32"/>
                <w:szCs w:val="32"/>
                <w:highlight w:val="none"/>
                <w:lang w:val="en-US" w:eastAsia="zh-CN" w:bidi="ar-SA"/>
              </w:rPr>
              <w:t>困难</w:t>
            </w:r>
            <w:r>
              <w:rPr>
                <w:rFonts w:hint="eastAsia" w:ascii="方正黑体_GBK" w:hAnsi="方正黑体_GBK" w:eastAsia="方正黑体_GBK" w:cs="方正黑体_GBK"/>
                <w:b w:val="0"/>
                <w:bCs w:val="0"/>
                <w:color w:val="auto"/>
                <w:spacing w:val="-11"/>
                <w:kern w:val="0"/>
                <w:sz w:val="32"/>
                <w:szCs w:val="32"/>
                <w:highlight w:val="none"/>
                <w:lang w:val="en-US" w:bidi="ar-SA"/>
              </w:rPr>
              <w:t>精神</w:t>
            </w:r>
          </w:p>
          <w:p>
            <w:pPr>
              <w:keepNext w:val="0"/>
              <w:keepLines w:val="0"/>
              <w:pageBreakBefore w:val="0"/>
              <w:kinsoku/>
              <w:wordWrap/>
              <w:overflowPunct/>
              <w:topLinePunct w:val="0"/>
              <w:autoSpaceDE/>
              <w:autoSpaceDN/>
              <w:bidi w:val="0"/>
              <w:adjustRightInd/>
              <w:snapToGrid/>
              <w:spacing w:before="0" w:after="0" w:line="580" w:lineRule="exact"/>
              <w:ind w:left="0" w:leftChars="0" w:right="0" w:firstLine="0" w:firstLineChars="0"/>
              <w:jc w:val="center"/>
              <w:textAlignment w:val="auto"/>
              <w:rPr>
                <w:rFonts w:hint="eastAsia" w:ascii="方正黑体_GBK" w:hAnsi="方正黑体_GBK" w:eastAsia="方正黑体_GBK" w:cs="方正黑体_GBK"/>
                <w:b w:val="0"/>
                <w:bCs w:val="0"/>
                <w:color w:val="auto"/>
                <w:spacing w:val="-11"/>
                <w:kern w:val="0"/>
                <w:sz w:val="32"/>
                <w:szCs w:val="32"/>
                <w:highlight w:val="none"/>
                <w:lang w:val="en-US" w:bidi="ar-SA"/>
              </w:rPr>
            </w:pPr>
            <w:r>
              <w:rPr>
                <w:rFonts w:hint="eastAsia" w:ascii="方正黑体_GBK" w:hAnsi="方正黑体_GBK" w:eastAsia="方正黑体_GBK" w:cs="方正黑体_GBK"/>
                <w:b w:val="0"/>
                <w:bCs w:val="0"/>
                <w:color w:val="auto"/>
                <w:spacing w:val="-11"/>
                <w:kern w:val="0"/>
                <w:sz w:val="32"/>
                <w:szCs w:val="32"/>
                <w:highlight w:val="none"/>
                <w:lang w:val="en-US" w:bidi="ar-SA"/>
              </w:rPr>
              <w:t>残疾人药费</w:t>
            </w:r>
          </w:p>
          <w:p>
            <w:pPr>
              <w:keepNext w:val="0"/>
              <w:keepLines w:val="0"/>
              <w:pageBreakBefore w:val="0"/>
              <w:kinsoku/>
              <w:wordWrap/>
              <w:overflowPunct/>
              <w:topLinePunct w:val="0"/>
              <w:autoSpaceDE/>
              <w:autoSpaceDN/>
              <w:bidi w:val="0"/>
              <w:adjustRightInd/>
              <w:snapToGrid/>
              <w:spacing w:before="0" w:after="0" w:line="580" w:lineRule="exact"/>
              <w:ind w:left="0" w:leftChars="0" w:right="0" w:firstLine="0" w:firstLineChars="0"/>
              <w:jc w:val="center"/>
              <w:textAlignment w:val="auto"/>
              <w:rPr>
                <w:rFonts w:hint="eastAsia" w:ascii="方正黑体_GBK" w:hAnsi="方正黑体_GBK" w:eastAsia="方正黑体_GBK" w:cs="方正黑体_GBK"/>
                <w:b w:val="0"/>
                <w:bCs w:val="0"/>
                <w:color w:val="auto"/>
                <w:kern w:val="2"/>
                <w:sz w:val="32"/>
                <w:szCs w:val="32"/>
                <w:highlight w:val="none"/>
                <w:vertAlign w:val="baseline"/>
                <w:lang w:val="en-US" w:eastAsia="zh-CN" w:bidi="ar-SA"/>
              </w:rPr>
            </w:pPr>
            <w:r>
              <w:rPr>
                <w:rFonts w:hint="eastAsia" w:ascii="方正黑体_GBK" w:hAnsi="方正黑体_GBK" w:eastAsia="方正黑体_GBK" w:cs="方正黑体_GBK"/>
                <w:b w:val="0"/>
                <w:bCs w:val="0"/>
                <w:color w:val="auto"/>
                <w:spacing w:val="-11"/>
                <w:kern w:val="0"/>
                <w:sz w:val="32"/>
                <w:szCs w:val="32"/>
                <w:highlight w:val="none"/>
                <w:lang w:val="en-US" w:bidi="ar-SA"/>
              </w:rPr>
              <w:t>补助</w:t>
            </w:r>
          </w:p>
        </w:tc>
        <w:tc>
          <w:tcPr>
            <w:tcW w:w="667" w:type="pct"/>
            <w:vMerge w:val="restart"/>
            <w:noWrap w:val="0"/>
            <w:vAlign w:val="center"/>
          </w:tcPr>
          <w:p>
            <w:pPr>
              <w:keepNext w:val="0"/>
              <w:keepLines w:val="0"/>
              <w:pageBreakBefore w:val="0"/>
              <w:kinsoku/>
              <w:wordWrap/>
              <w:overflowPunct/>
              <w:topLinePunct w:val="0"/>
              <w:autoSpaceDE/>
              <w:autoSpaceDN/>
              <w:bidi w:val="0"/>
              <w:adjustRightInd/>
              <w:snapToGrid/>
              <w:spacing w:before="0" w:after="0" w:line="580" w:lineRule="exact"/>
              <w:ind w:left="0" w:leftChars="0" w:right="0" w:firstLine="0" w:firstLineChars="0"/>
              <w:jc w:val="center"/>
              <w:textAlignment w:val="auto"/>
              <w:rPr>
                <w:rFonts w:hint="eastAsia" w:ascii="方正黑体_GBK" w:hAnsi="方正黑体_GBK" w:eastAsia="方正黑体_GBK" w:cs="方正黑体_GBK"/>
                <w:b w:val="0"/>
                <w:bCs w:val="0"/>
                <w:color w:val="auto"/>
                <w:spacing w:val="0"/>
                <w:kern w:val="0"/>
                <w:sz w:val="32"/>
                <w:szCs w:val="32"/>
                <w:highlight w:val="none"/>
                <w:lang w:val="en-US" w:bidi="ar-SA"/>
              </w:rPr>
            </w:pPr>
            <w:r>
              <w:rPr>
                <w:rFonts w:hint="eastAsia" w:ascii="方正黑体_GBK" w:hAnsi="方正黑体_GBK" w:eastAsia="方正黑体_GBK" w:cs="方正黑体_GBK"/>
                <w:b w:val="0"/>
                <w:bCs w:val="0"/>
                <w:color w:val="auto"/>
                <w:spacing w:val="0"/>
                <w:kern w:val="0"/>
                <w:sz w:val="32"/>
                <w:szCs w:val="32"/>
                <w:highlight w:val="none"/>
                <w:lang w:val="en-US" w:bidi="ar-SA"/>
              </w:rPr>
              <w:t>残疾儿童</w:t>
            </w:r>
          </w:p>
          <w:p>
            <w:pPr>
              <w:keepNext w:val="0"/>
              <w:keepLines w:val="0"/>
              <w:pageBreakBefore w:val="0"/>
              <w:kinsoku/>
              <w:wordWrap/>
              <w:overflowPunct/>
              <w:topLinePunct w:val="0"/>
              <w:autoSpaceDE/>
              <w:autoSpaceDN/>
              <w:bidi w:val="0"/>
              <w:adjustRightInd/>
              <w:snapToGrid/>
              <w:spacing w:before="0" w:after="0" w:line="580" w:lineRule="exact"/>
              <w:ind w:left="0" w:leftChars="0" w:right="0" w:firstLine="0" w:firstLineChars="0"/>
              <w:jc w:val="center"/>
              <w:textAlignment w:val="auto"/>
              <w:rPr>
                <w:rFonts w:hint="eastAsia" w:ascii="方正黑体_GBK" w:hAnsi="方正黑体_GBK" w:eastAsia="方正黑体_GBK" w:cs="方正黑体_GBK"/>
                <w:b w:val="0"/>
                <w:bCs w:val="0"/>
                <w:color w:val="auto"/>
                <w:kern w:val="2"/>
                <w:sz w:val="32"/>
                <w:szCs w:val="32"/>
                <w:highlight w:val="none"/>
                <w:vertAlign w:val="baseline"/>
                <w:lang w:val="en-US" w:eastAsia="zh-CN" w:bidi="ar-SA"/>
              </w:rPr>
            </w:pPr>
            <w:r>
              <w:rPr>
                <w:rFonts w:hint="eastAsia" w:ascii="方正黑体_GBK" w:hAnsi="方正黑体_GBK" w:eastAsia="方正黑体_GBK" w:cs="方正黑体_GBK"/>
                <w:b w:val="0"/>
                <w:bCs w:val="0"/>
                <w:color w:val="auto"/>
                <w:spacing w:val="0"/>
                <w:kern w:val="0"/>
                <w:sz w:val="32"/>
                <w:szCs w:val="32"/>
                <w:highlight w:val="none"/>
                <w:lang w:val="en-US" w:bidi="ar-SA"/>
              </w:rPr>
              <w:t>康复</w:t>
            </w:r>
            <w:r>
              <w:rPr>
                <w:rFonts w:hint="eastAsia" w:ascii="方正黑体_GBK" w:hAnsi="方正黑体_GBK" w:eastAsia="方正黑体_GBK" w:cs="方正黑体_GBK"/>
                <w:b w:val="0"/>
                <w:bCs w:val="0"/>
                <w:color w:val="auto"/>
                <w:spacing w:val="0"/>
                <w:kern w:val="0"/>
                <w:sz w:val="32"/>
                <w:szCs w:val="32"/>
                <w:highlight w:val="none"/>
                <w:lang w:val="en-US" w:eastAsia="zh-CN" w:bidi="ar-SA"/>
              </w:rPr>
              <w:t>训练</w:t>
            </w:r>
          </w:p>
        </w:tc>
        <w:tc>
          <w:tcPr>
            <w:tcW w:w="2665" w:type="pct"/>
            <w:gridSpan w:val="3"/>
            <w:noWrap w:val="0"/>
            <w:vAlign w:val="center"/>
          </w:tcPr>
          <w:p>
            <w:pPr>
              <w:keepNext w:val="0"/>
              <w:keepLines w:val="0"/>
              <w:pageBreakBefore w:val="0"/>
              <w:kinsoku/>
              <w:wordWrap/>
              <w:overflowPunct/>
              <w:topLinePunct w:val="0"/>
              <w:autoSpaceDE/>
              <w:autoSpaceDN/>
              <w:bidi w:val="0"/>
              <w:adjustRightInd/>
              <w:snapToGrid/>
              <w:spacing w:before="0" w:after="0" w:line="580" w:lineRule="exact"/>
              <w:ind w:left="0" w:leftChars="0" w:right="0" w:rightChars="0" w:firstLine="0" w:firstLineChars="0"/>
              <w:jc w:val="center"/>
              <w:textAlignment w:val="auto"/>
              <w:rPr>
                <w:rFonts w:hint="eastAsia" w:ascii="方正黑体_GBK" w:hAnsi="方正黑体_GBK" w:eastAsia="方正黑体_GBK" w:cs="方正黑体_GBK"/>
                <w:b w:val="0"/>
                <w:bCs w:val="0"/>
                <w:color w:val="auto"/>
                <w:kern w:val="2"/>
                <w:sz w:val="32"/>
                <w:szCs w:val="32"/>
                <w:highlight w:val="none"/>
                <w:vertAlign w:val="baseline"/>
                <w:lang w:val="en-US" w:eastAsia="zh-CN" w:bidi="ar-SA"/>
              </w:rPr>
            </w:pPr>
            <w:r>
              <w:rPr>
                <w:rFonts w:hint="eastAsia" w:ascii="方正黑体_GBK" w:hAnsi="方正黑体_GBK" w:eastAsia="方正黑体_GBK" w:cs="方正黑体_GBK"/>
                <w:b w:val="0"/>
                <w:bCs w:val="0"/>
                <w:color w:val="auto"/>
                <w:spacing w:val="-11"/>
                <w:kern w:val="0"/>
                <w:sz w:val="32"/>
                <w:szCs w:val="32"/>
                <w:u w:val="none"/>
                <w:lang w:val="en-US" w:eastAsia="zh-CN" w:bidi="ar"/>
              </w:rPr>
              <w:t>残疾人基本型辅助器具适配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33" w:type="pct"/>
            <w:vMerge w:val="continue"/>
            <w:noWrap w:val="0"/>
            <w:vAlign w:val="center"/>
          </w:tcPr>
          <w:p>
            <w:pPr>
              <w:keepNext w:val="0"/>
              <w:keepLines w:val="0"/>
              <w:pageBreakBefore w:val="0"/>
              <w:kinsoku/>
              <w:wordWrap/>
              <w:overflowPunct/>
              <w:topLinePunct w:val="0"/>
              <w:autoSpaceDE/>
              <w:autoSpaceDN/>
              <w:bidi w:val="0"/>
              <w:adjustRightInd/>
              <w:snapToGrid/>
              <w:spacing w:before="0" w:after="0" w:line="580" w:lineRule="exact"/>
              <w:ind w:left="0" w:leftChars="0" w:right="0" w:firstLine="0" w:firstLineChars="0"/>
              <w:jc w:val="center"/>
              <w:textAlignment w:val="auto"/>
              <w:rPr>
                <w:rFonts w:hint="eastAsia" w:ascii="方正黑体_GBK" w:hAnsi="方正黑体_GBK" w:eastAsia="方正黑体_GBK" w:cs="方正黑体_GBK"/>
                <w:b w:val="0"/>
                <w:bCs w:val="0"/>
                <w:color w:val="auto"/>
                <w:kern w:val="0"/>
                <w:sz w:val="32"/>
                <w:szCs w:val="32"/>
                <w:highlight w:val="none"/>
                <w:lang w:val="en-US" w:eastAsia="zh-CN" w:bidi="ar-SA"/>
              </w:rPr>
            </w:pPr>
          </w:p>
        </w:tc>
        <w:tc>
          <w:tcPr>
            <w:tcW w:w="833" w:type="pct"/>
            <w:vMerge w:val="continue"/>
            <w:noWrap w:val="0"/>
            <w:vAlign w:val="center"/>
          </w:tcPr>
          <w:p>
            <w:pPr>
              <w:keepNext w:val="0"/>
              <w:keepLines w:val="0"/>
              <w:pageBreakBefore w:val="0"/>
              <w:kinsoku/>
              <w:wordWrap/>
              <w:overflowPunct/>
              <w:topLinePunct w:val="0"/>
              <w:autoSpaceDE/>
              <w:autoSpaceDN/>
              <w:bidi w:val="0"/>
              <w:adjustRightInd/>
              <w:snapToGrid/>
              <w:spacing w:before="0" w:after="0" w:line="580" w:lineRule="exact"/>
              <w:ind w:left="0" w:leftChars="0" w:right="0" w:firstLine="0" w:firstLineChars="0"/>
              <w:jc w:val="center"/>
              <w:textAlignment w:val="auto"/>
              <w:rPr>
                <w:rFonts w:hint="eastAsia" w:ascii="方正黑体_GBK" w:hAnsi="方正黑体_GBK" w:eastAsia="方正黑体_GBK" w:cs="方正黑体_GBK"/>
                <w:b w:val="0"/>
                <w:bCs w:val="0"/>
                <w:color w:val="auto"/>
                <w:spacing w:val="-11"/>
                <w:kern w:val="0"/>
                <w:sz w:val="32"/>
                <w:szCs w:val="32"/>
                <w:highlight w:val="none"/>
                <w:lang w:val="en-US" w:eastAsia="zh-CN" w:bidi="ar-SA"/>
              </w:rPr>
            </w:pPr>
          </w:p>
        </w:tc>
        <w:tc>
          <w:tcPr>
            <w:tcW w:w="667" w:type="pct"/>
            <w:vMerge w:val="continue"/>
            <w:noWrap w:val="0"/>
            <w:vAlign w:val="center"/>
          </w:tcPr>
          <w:p>
            <w:pPr>
              <w:keepNext w:val="0"/>
              <w:keepLines w:val="0"/>
              <w:pageBreakBefore w:val="0"/>
              <w:kinsoku/>
              <w:wordWrap/>
              <w:overflowPunct/>
              <w:topLinePunct w:val="0"/>
              <w:autoSpaceDE/>
              <w:autoSpaceDN/>
              <w:bidi w:val="0"/>
              <w:adjustRightInd/>
              <w:snapToGrid/>
              <w:spacing w:before="0" w:after="0" w:line="580" w:lineRule="exact"/>
              <w:ind w:left="0" w:leftChars="0" w:right="0" w:firstLine="0" w:firstLineChars="0"/>
              <w:jc w:val="center"/>
              <w:textAlignment w:val="auto"/>
              <w:rPr>
                <w:rFonts w:hint="eastAsia" w:ascii="方正黑体_GBK" w:hAnsi="方正黑体_GBK" w:eastAsia="方正黑体_GBK" w:cs="方正黑体_GBK"/>
                <w:b w:val="0"/>
                <w:bCs w:val="0"/>
                <w:color w:val="auto"/>
                <w:spacing w:val="0"/>
                <w:kern w:val="0"/>
                <w:sz w:val="32"/>
                <w:szCs w:val="32"/>
                <w:highlight w:val="none"/>
                <w:lang w:val="en-US" w:bidi="ar-SA"/>
              </w:rPr>
            </w:pPr>
          </w:p>
        </w:tc>
        <w:tc>
          <w:tcPr>
            <w:tcW w:w="851" w:type="pct"/>
            <w:noWrap w:val="0"/>
            <w:vAlign w:val="center"/>
          </w:tcPr>
          <w:p>
            <w:pPr>
              <w:keepNext w:val="0"/>
              <w:keepLines w:val="0"/>
              <w:pageBreakBefore w:val="0"/>
              <w:kinsoku/>
              <w:wordWrap/>
              <w:overflowPunct/>
              <w:topLinePunct w:val="0"/>
              <w:autoSpaceDE/>
              <w:autoSpaceDN/>
              <w:bidi w:val="0"/>
              <w:adjustRightInd/>
              <w:snapToGrid/>
              <w:spacing w:before="0" w:after="0" w:line="580" w:lineRule="exact"/>
              <w:ind w:left="0" w:leftChars="0" w:right="0" w:firstLine="0" w:firstLineChars="0"/>
              <w:jc w:val="center"/>
              <w:textAlignment w:val="auto"/>
              <w:rPr>
                <w:rFonts w:hint="eastAsia" w:ascii="方正黑体_GBK" w:hAnsi="方正黑体_GBK" w:eastAsia="方正黑体_GBK" w:cs="方正黑体_GBK"/>
                <w:b w:val="0"/>
                <w:bCs w:val="0"/>
                <w:color w:val="auto"/>
                <w:spacing w:val="-11"/>
                <w:kern w:val="0"/>
                <w:sz w:val="32"/>
                <w:szCs w:val="32"/>
                <w:u w:val="none"/>
                <w:lang w:val="en-US" w:eastAsia="zh-CN" w:bidi="ar"/>
              </w:rPr>
            </w:pPr>
            <w:r>
              <w:rPr>
                <w:rFonts w:hint="eastAsia" w:ascii="方正黑体_GBK" w:hAnsi="方正黑体_GBK" w:eastAsia="方正黑体_GBK" w:cs="方正黑体_GBK"/>
                <w:b w:val="0"/>
                <w:bCs w:val="0"/>
                <w:color w:val="auto"/>
                <w:kern w:val="0"/>
                <w:sz w:val="32"/>
                <w:szCs w:val="32"/>
                <w:u w:val="none"/>
                <w:lang w:val="en-US" w:eastAsia="zh-CN" w:bidi="ar"/>
              </w:rPr>
              <w:t>儿童辅助器具</w:t>
            </w:r>
          </w:p>
        </w:tc>
        <w:tc>
          <w:tcPr>
            <w:tcW w:w="899" w:type="pct"/>
            <w:noWrap w:val="0"/>
            <w:vAlign w:val="center"/>
          </w:tcPr>
          <w:p>
            <w:pPr>
              <w:keepNext w:val="0"/>
              <w:keepLines w:val="0"/>
              <w:pageBreakBefore w:val="0"/>
              <w:kinsoku/>
              <w:wordWrap/>
              <w:overflowPunct/>
              <w:topLinePunct w:val="0"/>
              <w:autoSpaceDE/>
              <w:autoSpaceDN/>
              <w:bidi w:val="0"/>
              <w:adjustRightInd/>
              <w:snapToGrid/>
              <w:spacing w:before="0" w:after="0" w:line="580" w:lineRule="exact"/>
              <w:ind w:left="0" w:leftChars="0" w:right="0" w:firstLine="0" w:firstLineChars="0"/>
              <w:jc w:val="center"/>
              <w:textAlignment w:val="auto"/>
              <w:rPr>
                <w:rFonts w:hint="eastAsia" w:ascii="方正黑体_GBK" w:hAnsi="方正黑体_GBK" w:eastAsia="方正黑体_GBK" w:cs="方正黑体_GBK"/>
                <w:b w:val="0"/>
                <w:bCs w:val="0"/>
                <w:color w:val="auto"/>
                <w:spacing w:val="-11"/>
                <w:kern w:val="0"/>
                <w:sz w:val="32"/>
                <w:szCs w:val="32"/>
                <w:u w:val="none"/>
                <w:lang w:val="en-US" w:eastAsia="zh-CN" w:bidi="ar"/>
              </w:rPr>
            </w:pPr>
            <w:r>
              <w:rPr>
                <w:rFonts w:hint="eastAsia" w:ascii="方正黑体_GBK" w:hAnsi="方正黑体_GBK" w:eastAsia="方正黑体_GBK" w:cs="方正黑体_GBK"/>
                <w:b w:val="0"/>
                <w:bCs w:val="0"/>
                <w:color w:val="auto"/>
                <w:kern w:val="0"/>
                <w:sz w:val="32"/>
                <w:szCs w:val="32"/>
                <w:u w:val="none"/>
                <w:lang w:val="en-US" w:eastAsia="zh-CN" w:bidi="ar"/>
              </w:rPr>
              <w:t>儿童假肢矫形器</w:t>
            </w:r>
          </w:p>
        </w:tc>
        <w:tc>
          <w:tcPr>
            <w:tcW w:w="914" w:type="pct"/>
            <w:noWrap w:val="0"/>
            <w:vAlign w:val="center"/>
          </w:tcPr>
          <w:p>
            <w:pPr>
              <w:keepNext w:val="0"/>
              <w:keepLines w:val="0"/>
              <w:pageBreakBefore w:val="0"/>
              <w:kinsoku/>
              <w:wordWrap/>
              <w:overflowPunct/>
              <w:topLinePunct w:val="0"/>
              <w:autoSpaceDE/>
              <w:autoSpaceDN/>
              <w:bidi w:val="0"/>
              <w:adjustRightInd/>
              <w:snapToGrid/>
              <w:spacing w:before="0" w:after="0" w:line="580" w:lineRule="exact"/>
              <w:ind w:left="0" w:leftChars="0" w:right="0" w:firstLine="0" w:firstLineChars="0"/>
              <w:jc w:val="center"/>
              <w:textAlignment w:val="auto"/>
              <w:rPr>
                <w:rFonts w:hint="eastAsia" w:ascii="方正黑体_GBK" w:hAnsi="方正黑体_GBK" w:eastAsia="方正黑体_GBK" w:cs="方正黑体_GBK"/>
                <w:b w:val="0"/>
                <w:bCs w:val="0"/>
                <w:color w:val="auto"/>
                <w:spacing w:val="-11"/>
                <w:kern w:val="0"/>
                <w:sz w:val="32"/>
                <w:szCs w:val="32"/>
                <w:u w:val="none"/>
                <w:lang w:val="en-US" w:eastAsia="zh-CN" w:bidi="ar"/>
              </w:rPr>
            </w:pPr>
            <w:r>
              <w:rPr>
                <w:rFonts w:hint="eastAsia" w:ascii="方正黑体_GBK" w:hAnsi="方正黑体_GBK" w:eastAsia="方正黑体_GBK" w:cs="方正黑体_GBK"/>
                <w:b w:val="0"/>
                <w:bCs w:val="0"/>
                <w:color w:val="auto"/>
                <w:kern w:val="0"/>
                <w:sz w:val="32"/>
                <w:szCs w:val="32"/>
                <w:u w:val="none"/>
                <w:lang w:val="en-US" w:eastAsia="zh-CN" w:bidi="ar"/>
              </w:rPr>
              <w:t>基本型辅助器具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3" w:type="pct"/>
            <w:noWrap w:val="0"/>
            <w:vAlign w:val="center"/>
          </w:tcPr>
          <w:p>
            <w:pPr>
              <w:keepNext w:val="0"/>
              <w:keepLines w:val="0"/>
              <w:pageBreakBefore w:val="0"/>
              <w:widowControl/>
              <w:kinsoku/>
              <w:wordWrap/>
              <w:overflowPunct/>
              <w:topLinePunct w:val="0"/>
              <w:autoSpaceDE/>
              <w:autoSpaceDN/>
              <w:bidi w:val="0"/>
              <w:adjustRightInd/>
              <w:snapToGrid/>
              <w:spacing w:before="0" w:after="0" w:line="580" w:lineRule="exact"/>
              <w:ind w:left="0" w:leftChars="0" w:right="0" w:firstLine="0" w:firstLineChars="0"/>
              <w:jc w:val="center"/>
              <w:textAlignment w:val="auto"/>
              <w:rPr>
                <w:rFonts w:hint="default" w:ascii="Times New Roman" w:hAnsi="Times New Roman" w:eastAsia="方正仿宋_GBK" w:cs="Times New Roman"/>
                <w:b w:val="0"/>
                <w:bCs w:val="0"/>
                <w:color w:val="auto"/>
                <w:kern w:val="2"/>
                <w:sz w:val="32"/>
                <w:szCs w:val="32"/>
                <w:highlight w:val="none"/>
                <w:vertAlign w:val="baseline"/>
                <w:lang w:val="en-US" w:eastAsia="zh-CN" w:bidi="ar-SA"/>
              </w:rPr>
            </w:pPr>
            <w:r>
              <w:rPr>
                <w:rFonts w:hint="default" w:ascii="Times New Roman" w:hAnsi="Times New Roman" w:eastAsia="方正仿宋_GBK" w:cs="Times New Roman"/>
                <w:b w:val="0"/>
                <w:bCs w:val="0"/>
                <w:color w:val="auto"/>
                <w:kern w:val="0"/>
                <w:sz w:val="32"/>
                <w:szCs w:val="32"/>
                <w:highlight w:val="none"/>
                <w:lang w:val="en-US" w:eastAsia="zh-CN" w:bidi="ar-SA"/>
              </w:rPr>
              <w:t>埇桥区</w:t>
            </w:r>
          </w:p>
        </w:tc>
        <w:tc>
          <w:tcPr>
            <w:tcW w:w="833" w:type="pct"/>
            <w:noWrap w:val="0"/>
            <w:vAlign w:val="center"/>
          </w:tcPr>
          <w:p>
            <w:pPr>
              <w:keepNext w:val="0"/>
              <w:keepLines w:val="0"/>
              <w:pageBreakBefore w:val="0"/>
              <w:widowControl/>
              <w:kinsoku/>
              <w:wordWrap/>
              <w:overflowPunct/>
              <w:topLinePunct w:val="0"/>
              <w:autoSpaceDE/>
              <w:autoSpaceDN/>
              <w:bidi w:val="0"/>
              <w:adjustRightInd/>
              <w:snapToGrid/>
              <w:spacing w:before="0" w:after="0" w:line="580" w:lineRule="exact"/>
              <w:ind w:left="0" w:leftChars="0" w:right="0" w:firstLine="0" w:firstLineChars="0"/>
              <w:jc w:val="center"/>
              <w:textAlignment w:val="auto"/>
              <w:rPr>
                <w:rFonts w:hint="default" w:ascii="Times New Roman" w:hAnsi="Times New Roman" w:eastAsia="方正仿宋_GBK" w:cs="Times New Roman"/>
                <w:b w:val="0"/>
                <w:bCs w:val="0"/>
                <w:color w:val="auto"/>
                <w:kern w:val="2"/>
                <w:sz w:val="32"/>
                <w:szCs w:val="32"/>
                <w:highlight w:val="none"/>
                <w:vertAlign w:val="baseline"/>
                <w:lang w:val="en-US" w:eastAsia="zh-CN" w:bidi="ar-SA"/>
              </w:rPr>
            </w:pPr>
            <w:r>
              <w:rPr>
                <w:rFonts w:hint="default" w:ascii="Times New Roman" w:hAnsi="Times New Roman" w:eastAsia="方正仿宋_GBK" w:cs="Times New Roman"/>
                <w:b w:val="0"/>
                <w:bCs w:val="0"/>
                <w:color w:val="auto"/>
                <w:kern w:val="0"/>
                <w:sz w:val="32"/>
                <w:szCs w:val="32"/>
                <w:highlight w:val="none"/>
                <w:lang w:val="en-US" w:eastAsia="zh-CN" w:bidi="ar-SA"/>
              </w:rPr>
              <w:t>2278</w:t>
            </w:r>
          </w:p>
        </w:tc>
        <w:tc>
          <w:tcPr>
            <w:tcW w:w="667" w:type="pct"/>
            <w:noWrap w:val="0"/>
            <w:vAlign w:val="center"/>
          </w:tcPr>
          <w:p>
            <w:pPr>
              <w:keepNext w:val="0"/>
              <w:keepLines w:val="0"/>
              <w:pageBreakBefore w:val="0"/>
              <w:widowControl/>
              <w:kinsoku/>
              <w:wordWrap/>
              <w:overflowPunct/>
              <w:topLinePunct w:val="0"/>
              <w:autoSpaceDE/>
              <w:autoSpaceDN/>
              <w:bidi w:val="0"/>
              <w:adjustRightInd/>
              <w:snapToGrid/>
              <w:spacing w:before="0" w:after="0" w:line="580" w:lineRule="exact"/>
              <w:ind w:left="0" w:leftChars="0" w:right="0" w:firstLine="0" w:firstLineChars="0"/>
              <w:jc w:val="center"/>
              <w:textAlignment w:val="auto"/>
              <w:rPr>
                <w:rFonts w:hint="default" w:ascii="Times New Roman" w:hAnsi="Times New Roman" w:eastAsia="方正仿宋_GBK" w:cs="Times New Roman"/>
                <w:b w:val="0"/>
                <w:bCs w:val="0"/>
                <w:color w:val="auto"/>
                <w:kern w:val="2"/>
                <w:sz w:val="32"/>
                <w:szCs w:val="32"/>
                <w:highlight w:val="none"/>
                <w:vertAlign w:val="baseline"/>
                <w:lang w:val="en-US" w:eastAsia="zh-CN" w:bidi="ar-SA"/>
              </w:rPr>
            </w:pPr>
            <w:r>
              <w:rPr>
                <w:rFonts w:hint="default" w:ascii="Times New Roman" w:hAnsi="Times New Roman" w:eastAsia="方正仿宋_GBK" w:cs="Times New Roman"/>
                <w:b w:val="0"/>
                <w:bCs w:val="0"/>
                <w:color w:val="auto"/>
                <w:kern w:val="0"/>
                <w:sz w:val="32"/>
                <w:szCs w:val="32"/>
                <w:highlight w:val="none"/>
                <w:lang w:val="en-US" w:eastAsia="zh-CN" w:bidi="ar-SA"/>
              </w:rPr>
              <w:t>312</w:t>
            </w:r>
          </w:p>
        </w:tc>
        <w:tc>
          <w:tcPr>
            <w:tcW w:w="85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after="0" w:line="580" w:lineRule="exact"/>
              <w:ind w:left="0" w:leftChars="0" w:right="0" w:firstLine="0" w:firstLineChars="0"/>
              <w:jc w:val="center"/>
              <w:textAlignment w:val="auto"/>
              <w:rPr>
                <w:rFonts w:hint="default" w:ascii="Times New Roman" w:hAnsi="Times New Roman" w:eastAsia="方正仿宋_GBK" w:cs="Times New Roman"/>
                <w:b w:val="0"/>
                <w:bCs w:val="0"/>
                <w:color w:val="auto"/>
                <w:kern w:val="2"/>
                <w:sz w:val="32"/>
                <w:szCs w:val="32"/>
                <w:highlight w:val="none"/>
                <w:vertAlign w:val="baseline"/>
                <w:lang w:val="en-US" w:eastAsia="zh-CN" w:bidi="ar-SA"/>
              </w:rPr>
            </w:pPr>
            <w:r>
              <w:rPr>
                <w:rFonts w:hint="default" w:ascii="Times New Roman" w:hAnsi="Times New Roman" w:eastAsia="方正仿宋_GBK" w:cs="Times New Roman"/>
                <w:b w:val="0"/>
                <w:bCs w:val="0"/>
                <w:color w:val="auto"/>
                <w:kern w:val="0"/>
                <w:sz w:val="32"/>
                <w:szCs w:val="32"/>
                <w:u w:val="none"/>
                <w:lang w:val="en-US" w:eastAsia="zh-CN" w:bidi="ar"/>
              </w:rPr>
              <w:t>19</w:t>
            </w:r>
          </w:p>
        </w:tc>
        <w:tc>
          <w:tcPr>
            <w:tcW w:w="8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after="0" w:line="580" w:lineRule="exact"/>
              <w:ind w:left="0" w:leftChars="0" w:right="0" w:firstLine="0" w:firstLineChars="0"/>
              <w:jc w:val="center"/>
              <w:textAlignment w:val="auto"/>
              <w:rPr>
                <w:rFonts w:hint="default" w:ascii="Times New Roman" w:hAnsi="Times New Roman" w:eastAsia="方正仿宋_GBK" w:cs="Times New Roman"/>
                <w:b w:val="0"/>
                <w:bCs w:val="0"/>
                <w:color w:val="auto"/>
                <w:kern w:val="2"/>
                <w:sz w:val="32"/>
                <w:szCs w:val="32"/>
                <w:highlight w:val="none"/>
                <w:vertAlign w:val="baseline"/>
                <w:lang w:val="en-US" w:eastAsia="zh-CN" w:bidi="ar-SA"/>
              </w:rPr>
            </w:pPr>
            <w:r>
              <w:rPr>
                <w:rFonts w:hint="default" w:ascii="Times New Roman" w:hAnsi="Times New Roman" w:eastAsia="方正仿宋_GBK" w:cs="Times New Roman"/>
                <w:b w:val="0"/>
                <w:bCs w:val="0"/>
                <w:color w:val="auto"/>
                <w:kern w:val="0"/>
                <w:sz w:val="32"/>
                <w:szCs w:val="32"/>
                <w:u w:val="none"/>
                <w:lang w:val="en-US" w:eastAsia="zh-CN" w:bidi="ar"/>
              </w:rPr>
              <w:t>22</w:t>
            </w:r>
          </w:p>
        </w:tc>
        <w:tc>
          <w:tcPr>
            <w:tcW w:w="914" w:type="pct"/>
            <w:noWrap w:val="0"/>
            <w:vAlign w:val="center"/>
          </w:tcPr>
          <w:p>
            <w:pPr>
              <w:keepNext w:val="0"/>
              <w:keepLines w:val="0"/>
              <w:pageBreakBefore w:val="0"/>
              <w:widowControl/>
              <w:kinsoku/>
              <w:wordWrap/>
              <w:overflowPunct/>
              <w:topLinePunct w:val="0"/>
              <w:autoSpaceDE/>
              <w:autoSpaceDN/>
              <w:bidi w:val="0"/>
              <w:adjustRightInd/>
              <w:snapToGrid/>
              <w:spacing w:before="0" w:after="0" w:line="580" w:lineRule="exact"/>
              <w:ind w:left="0" w:leftChars="0" w:right="0" w:firstLine="0" w:firstLineChars="0"/>
              <w:jc w:val="center"/>
              <w:textAlignment w:val="auto"/>
              <w:rPr>
                <w:rFonts w:hint="default" w:ascii="Times New Roman" w:hAnsi="Times New Roman" w:eastAsia="方正仿宋_GBK" w:cs="Times New Roman"/>
                <w:b w:val="0"/>
                <w:bCs w:val="0"/>
                <w:color w:val="auto"/>
                <w:kern w:val="2"/>
                <w:sz w:val="32"/>
                <w:szCs w:val="32"/>
                <w:highlight w:val="none"/>
                <w:vertAlign w:val="baseline"/>
                <w:lang w:val="en-US" w:eastAsia="zh-CN" w:bidi="ar-SA"/>
              </w:rPr>
            </w:pPr>
            <w:r>
              <w:rPr>
                <w:rFonts w:hint="default" w:ascii="Times New Roman" w:hAnsi="Times New Roman" w:eastAsia="方正仿宋_GBK" w:cs="Times New Roman"/>
                <w:b w:val="0"/>
                <w:bCs w:val="0"/>
                <w:color w:val="auto"/>
                <w:kern w:val="0"/>
                <w:sz w:val="32"/>
                <w:szCs w:val="32"/>
                <w:lang w:val="en-US" w:eastAsia="zh-CN" w:bidi="ar"/>
              </w:rPr>
              <w:t>921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3" w:type="pct"/>
            <w:noWrap w:val="0"/>
            <w:vAlign w:val="center"/>
          </w:tcPr>
          <w:p>
            <w:pPr>
              <w:keepNext w:val="0"/>
              <w:keepLines w:val="0"/>
              <w:pageBreakBefore w:val="0"/>
              <w:widowControl/>
              <w:kinsoku/>
              <w:wordWrap/>
              <w:overflowPunct/>
              <w:topLinePunct w:val="0"/>
              <w:autoSpaceDE/>
              <w:autoSpaceDN/>
              <w:bidi w:val="0"/>
              <w:adjustRightInd/>
              <w:snapToGrid/>
              <w:spacing w:before="0" w:after="0" w:line="580" w:lineRule="exact"/>
              <w:ind w:left="0" w:leftChars="0" w:right="0" w:firstLine="0" w:firstLineChars="0"/>
              <w:jc w:val="center"/>
              <w:textAlignment w:val="auto"/>
              <w:rPr>
                <w:rFonts w:hint="default" w:ascii="Times New Roman" w:hAnsi="Times New Roman" w:eastAsia="方正仿宋_GBK" w:cs="Times New Roman"/>
                <w:b w:val="0"/>
                <w:bCs w:val="0"/>
                <w:color w:val="auto"/>
                <w:kern w:val="2"/>
                <w:sz w:val="32"/>
                <w:szCs w:val="32"/>
                <w:highlight w:val="none"/>
                <w:vertAlign w:val="baseline"/>
                <w:lang w:val="en-US" w:eastAsia="zh-CN" w:bidi="ar-SA"/>
              </w:rPr>
            </w:pPr>
            <w:r>
              <w:rPr>
                <w:rFonts w:hint="default" w:ascii="Times New Roman" w:hAnsi="Times New Roman" w:eastAsia="方正仿宋_GBK" w:cs="Times New Roman"/>
                <w:b w:val="0"/>
                <w:bCs w:val="0"/>
                <w:color w:val="auto"/>
                <w:kern w:val="0"/>
                <w:sz w:val="32"/>
                <w:szCs w:val="32"/>
                <w:highlight w:val="none"/>
                <w:lang w:val="en-US" w:eastAsia="zh-CN" w:bidi="ar-SA"/>
              </w:rPr>
              <w:t>砀山县</w:t>
            </w:r>
          </w:p>
        </w:tc>
        <w:tc>
          <w:tcPr>
            <w:tcW w:w="833" w:type="pct"/>
            <w:noWrap w:val="0"/>
            <w:vAlign w:val="center"/>
          </w:tcPr>
          <w:p>
            <w:pPr>
              <w:keepNext w:val="0"/>
              <w:keepLines w:val="0"/>
              <w:pageBreakBefore w:val="0"/>
              <w:widowControl/>
              <w:kinsoku/>
              <w:wordWrap/>
              <w:overflowPunct/>
              <w:topLinePunct w:val="0"/>
              <w:autoSpaceDE/>
              <w:autoSpaceDN/>
              <w:bidi w:val="0"/>
              <w:adjustRightInd/>
              <w:snapToGrid/>
              <w:spacing w:before="0" w:after="0" w:line="580" w:lineRule="exact"/>
              <w:ind w:left="0" w:leftChars="0" w:right="0" w:firstLine="0" w:firstLineChars="0"/>
              <w:jc w:val="center"/>
              <w:textAlignment w:val="auto"/>
              <w:rPr>
                <w:rFonts w:hint="default" w:ascii="Times New Roman" w:hAnsi="Times New Roman" w:eastAsia="方正仿宋_GBK" w:cs="Times New Roman"/>
                <w:b w:val="0"/>
                <w:bCs w:val="0"/>
                <w:color w:val="auto"/>
                <w:kern w:val="2"/>
                <w:sz w:val="32"/>
                <w:szCs w:val="32"/>
                <w:highlight w:val="none"/>
                <w:vertAlign w:val="baseline"/>
                <w:lang w:val="en-US" w:eastAsia="zh-CN" w:bidi="ar-SA"/>
              </w:rPr>
            </w:pPr>
            <w:r>
              <w:rPr>
                <w:rFonts w:hint="default" w:ascii="Times New Roman" w:hAnsi="Times New Roman" w:eastAsia="方正仿宋_GBK" w:cs="Times New Roman"/>
                <w:b w:val="0"/>
                <w:bCs w:val="0"/>
                <w:color w:val="auto"/>
                <w:kern w:val="0"/>
                <w:sz w:val="32"/>
                <w:szCs w:val="32"/>
                <w:highlight w:val="none"/>
                <w:lang w:val="en-US" w:eastAsia="zh-CN" w:bidi="ar-SA"/>
              </w:rPr>
              <w:t>1693</w:t>
            </w:r>
          </w:p>
        </w:tc>
        <w:tc>
          <w:tcPr>
            <w:tcW w:w="667" w:type="pct"/>
            <w:noWrap w:val="0"/>
            <w:vAlign w:val="center"/>
          </w:tcPr>
          <w:p>
            <w:pPr>
              <w:keepNext w:val="0"/>
              <w:keepLines w:val="0"/>
              <w:pageBreakBefore w:val="0"/>
              <w:widowControl/>
              <w:kinsoku/>
              <w:wordWrap/>
              <w:overflowPunct/>
              <w:topLinePunct w:val="0"/>
              <w:autoSpaceDE/>
              <w:autoSpaceDN/>
              <w:bidi w:val="0"/>
              <w:adjustRightInd/>
              <w:snapToGrid/>
              <w:spacing w:before="0" w:after="0" w:line="580" w:lineRule="exact"/>
              <w:ind w:left="0" w:leftChars="0" w:right="0" w:firstLine="0" w:firstLineChars="0"/>
              <w:jc w:val="center"/>
              <w:textAlignment w:val="auto"/>
              <w:rPr>
                <w:rFonts w:hint="default" w:ascii="Times New Roman" w:hAnsi="Times New Roman" w:eastAsia="方正仿宋_GBK" w:cs="Times New Roman"/>
                <w:b w:val="0"/>
                <w:bCs w:val="0"/>
                <w:color w:val="auto"/>
                <w:kern w:val="2"/>
                <w:sz w:val="32"/>
                <w:szCs w:val="32"/>
                <w:highlight w:val="none"/>
                <w:vertAlign w:val="baseline"/>
                <w:lang w:val="en-US" w:eastAsia="zh-CN" w:bidi="ar-SA"/>
              </w:rPr>
            </w:pPr>
            <w:r>
              <w:rPr>
                <w:rFonts w:hint="default" w:ascii="Times New Roman" w:hAnsi="Times New Roman" w:eastAsia="方正仿宋_GBK" w:cs="Times New Roman"/>
                <w:b w:val="0"/>
                <w:bCs w:val="0"/>
                <w:color w:val="auto"/>
                <w:kern w:val="0"/>
                <w:sz w:val="32"/>
                <w:szCs w:val="32"/>
                <w:highlight w:val="none"/>
                <w:lang w:val="en-US" w:eastAsia="zh-CN" w:bidi="ar-SA"/>
              </w:rPr>
              <w:t>223</w:t>
            </w:r>
          </w:p>
        </w:tc>
        <w:tc>
          <w:tcPr>
            <w:tcW w:w="85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after="0" w:line="580" w:lineRule="exact"/>
              <w:ind w:left="0" w:leftChars="0" w:right="0" w:firstLine="0" w:firstLineChars="0"/>
              <w:jc w:val="center"/>
              <w:textAlignment w:val="auto"/>
              <w:rPr>
                <w:rFonts w:hint="default" w:ascii="Times New Roman" w:hAnsi="Times New Roman" w:eastAsia="方正仿宋_GBK" w:cs="Times New Roman"/>
                <w:b w:val="0"/>
                <w:bCs w:val="0"/>
                <w:color w:val="auto"/>
                <w:kern w:val="2"/>
                <w:sz w:val="32"/>
                <w:szCs w:val="32"/>
                <w:highlight w:val="none"/>
                <w:vertAlign w:val="baseline"/>
                <w:lang w:val="en-US" w:eastAsia="zh-CN" w:bidi="ar-SA"/>
              </w:rPr>
            </w:pPr>
            <w:r>
              <w:rPr>
                <w:rFonts w:hint="default" w:ascii="Times New Roman" w:hAnsi="Times New Roman" w:eastAsia="方正仿宋_GBK" w:cs="Times New Roman"/>
                <w:b w:val="0"/>
                <w:bCs w:val="0"/>
                <w:color w:val="auto"/>
                <w:kern w:val="0"/>
                <w:sz w:val="32"/>
                <w:szCs w:val="32"/>
                <w:u w:val="none"/>
                <w:lang w:val="en-US" w:eastAsia="zh-CN" w:bidi="ar"/>
              </w:rPr>
              <w:t>10</w:t>
            </w:r>
          </w:p>
        </w:tc>
        <w:tc>
          <w:tcPr>
            <w:tcW w:w="8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after="0" w:line="580" w:lineRule="exact"/>
              <w:ind w:left="0" w:leftChars="0" w:right="0" w:firstLine="0" w:firstLineChars="0"/>
              <w:jc w:val="center"/>
              <w:textAlignment w:val="auto"/>
              <w:rPr>
                <w:rFonts w:hint="default" w:ascii="Times New Roman" w:hAnsi="Times New Roman" w:eastAsia="方正仿宋_GBK" w:cs="Times New Roman"/>
                <w:b w:val="0"/>
                <w:bCs w:val="0"/>
                <w:color w:val="auto"/>
                <w:kern w:val="2"/>
                <w:sz w:val="32"/>
                <w:szCs w:val="32"/>
                <w:highlight w:val="none"/>
                <w:vertAlign w:val="baseline"/>
                <w:lang w:val="en-US" w:eastAsia="zh-CN" w:bidi="ar-SA"/>
              </w:rPr>
            </w:pPr>
            <w:r>
              <w:rPr>
                <w:rFonts w:hint="default" w:ascii="Times New Roman" w:hAnsi="Times New Roman" w:eastAsia="方正仿宋_GBK" w:cs="Times New Roman"/>
                <w:b w:val="0"/>
                <w:bCs w:val="0"/>
                <w:color w:val="auto"/>
                <w:kern w:val="0"/>
                <w:sz w:val="32"/>
                <w:szCs w:val="32"/>
                <w:u w:val="none"/>
                <w:lang w:val="en-US" w:eastAsia="zh-CN" w:bidi="ar"/>
              </w:rPr>
              <w:t>12</w:t>
            </w:r>
          </w:p>
        </w:tc>
        <w:tc>
          <w:tcPr>
            <w:tcW w:w="914" w:type="pct"/>
            <w:noWrap w:val="0"/>
            <w:vAlign w:val="center"/>
          </w:tcPr>
          <w:p>
            <w:pPr>
              <w:keepNext w:val="0"/>
              <w:keepLines w:val="0"/>
              <w:pageBreakBefore w:val="0"/>
              <w:widowControl/>
              <w:kinsoku/>
              <w:wordWrap/>
              <w:overflowPunct/>
              <w:topLinePunct w:val="0"/>
              <w:autoSpaceDE/>
              <w:autoSpaceDN/>
              <w:bidi w:val="0"/>
              <w:adjustRightInd/>
              <w:snapToGrid/>
              <w:spacing w:before="0" w:after="0" w:line="580" w:lineRule="exact"/>
              <w:ind w:left="0" w:leftChars="0" w:right="0" w:firstLine="0" w:firstLineChars="0"/>
              <w:jc w:val="center"/>
              <w:textAlignment w:val="auto"/>
              <w:rPr>
                <w:rFonts w:hint="default" w:ascii="Times New Roman" w:hAnsi="Times New Roman" w:eastAsia="方正仿宋_GBK" w:cs="Times New Roman"/>
                <w:b w:val="0"/>
                <w:bCs w:val="0"/>
                <w:color w:val="auto"/>
                <w:kern w:val="2"/>
                <w:sz w:val="32"/>
                <w:szCs w:val="32"/>
                <w:highlight w:val="none"/>
                <w:vertAlign w:val="baseline"/>
                <w:lang w:val="en-US" w:eastAsia="zh-CN" w:bidi="ar-SA"/>
              </w:rPr>
            </w:pPr>
            <w:r>
              <w:rPr>
                <w:rFonts w:hint="default" w:ascii="Times New Roman" w:hAnsi="Times New Roman" w:eastAsia="方正仿宋_GBK" w:cs="Times New Roman"/>
                <w:b w:val="0"/>
                <w:bCs w:val="0"/>
                <w:color w:val="auto"/>
                <w:kern w:val="0"/>
                <w:sz w:val="32"/>
                <w:szCs w:val="32"/>
                <w:lang w:val="en-US" w:eastAsia="zh-CN" w:bidi="ar"/>
              </w:rPr>
              <w:t>598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3" w:type="pct"/>
            <w:noWrap w:val="0"/>
            <w:vAlign w:val="center"/>
          </w:tcPr>
          <w:p>
            <w:pPr>
              <w:keepNext w:val="0"/>
              <w:keepLines w:val="0"/>
              <w:pageBreakBefore w:val="0"/>
              <w:widowControl/>
              <w:kinsoku/>
              <w:wordWrap/>
              <w:overflowPunct/>
              <w:topLinePunct w:val="0"/>
              <w:autoSpaceDE/>
              <w:autoSpaceDN/>
              <w:bidi w:val="0"/>
              <w:adjustRightInd/>
              <w:snapToGrid/>
              <w:spacing w:before="0" w:after="0" w:line="580" w:lineRule="exact"/>
              <w:ind w:left="0" w:leftChars="0" w:right="0" w:firstLine="0" w:firstLineChars="0"/>
              <w:jc w:val="center"/>
              <w:textAlignment w:val="auto"/>
              <w:rPr>
                <w:rFonts w:hint="default" w:ascii="Times New Roman" w:hAnsi="Times New Roman" w:eastAsia="方正仿宋_GBK" w:cs="Times New Roman"/>
                <w:b w:val="0"/>
                <w:bCs w:val="0"/>
                <w:color w:val="auto"/>
                <w:kern w:val="2"/>
                <w:sz w:val="32"/>
                <w:szCs w:val="32"/>
                <w:highlight w:val="none"/>
                <w:vertAlign w:val="baseline"/>
                <w:lang w:val="en-US" w:eastAsia="zh-CN" w:bidi="ar-SA"/>
              </w:rPr>
            </w:pPr>
            <w:r>
              <w:rPr>
                <w:rFonts w:hint="default" w:ascii="Times New Roman" w:hAnsi="Times New Roman" w:eastAsia="方正仿宋_GBK" w:cs="Times New Roman"/>
                <w:b w:val="0"/>
                <w:bCs w:val="0"/>
                <w:color w:val="auto"/>
                <w:kern w:val="0"/>
                <w:sz w:val="32"/>
                <w:szCs w:val="32"/>
                <w:highlight w:val="none"/>
                <w:lang w:val="en-US" w:eastAsia="zh-CN" w:bidi="ar-SA"/>
              </w:rPr>
              <w:t xml:space="preserve">萧 县 </w:t>
            </w:r>
          </w:p>
        </w:tc>
        <w:tc>
          <w:tcPr>
            <w:tcW w:w="833" w:type="pct"/>
            <w:noWrap w:val="0"/>
            <w:vAlign w:val="center"/>
          </w:tcPr>
          <w:p>
            <w:pPr>
              <w:keepNext w:val="0"/>
              <w:keepLines w:val="0"/>
              <w:pageBreakBefore w:val="0"/>
              <w:widowControl/>
              <w:kinsoku/>
              <w:wordWrap/>
              <w:overflowPunct/>
              <w:topLinePunct w:val="0"/>
              <w:autoSpaceDE/>
              <w:autoSpaceDN/>
              <w:bidi w:val="0"/>
              <w:adjustRightInd/>
              <w:snapToGrid/>
              <w:spacing w:before="0" w:after="0" w:line="580" w:lineRule="exact"/>
              <w:ind w:left="0" w:leftChars="0" w:right="0" w:firstLine="0" w:firstLineChars="0"/>
              <w:jc w:val="center"/>
              <w:textAlignment w:val="auto"/>
              <w:rPr>
                <w:rFonts w:hint="default" w:ascii="Times New Roman" w:hAnsi="Times New Roman" w:eastAsia="方正仿宋_GBK" w:cs="Times New Roman"/>
                <w:b w:val="0"/>
                <w:bCs w:val="0"/>
                <w:color w:val="auto"/>
                <w:kern w:val="2"/>
                <w:sz w:val="32"/>
                <w:szCs w:val="32"/>
                <w:highlight w:val="none"/>
                <w:vertAlign w:val="baseline"/>
                <w:lang w:val="en-US" w:eastAsia="zh-CN" w:bidi="ar-SA"/>
              </w:rPr>
            </w:pPr>
            <w:r>
              <w:rPr>
                <w:rFonts w:hint="default" w:ascii="Times New Roman" w:hAnsi="Times New Roman" w:eastAsia="方正仿宋_GBK" w:cs="Times New Roman"/>
                <w:b w:val="0"/>
                <w:bCs w:val="0"/>
                <w:color w:val="auto"/>
                <w:kern w:val="0"/>
                <w:sz w:val="32"/>
                <w:szCs w:val="32"/>
                <w:highlight w:val="none"/>
                <w:lang w:val="en-US" w:eastAsia="zh-CN" w:bidi="ar-SA"/>
              </w:rPr>
              <w:t>1678</w:t>
            </w:r>
          </w:p>
        </w:tc>
        <w:tc>
          <w:tcPr>
            <w:tcW w:w="667" w:type="pct"/>
            <w:noWrap w:val="0"/>
            <w:vAlign w:val="center"/>
          </w:tcPr>
          <w:p>
            <w:pPr>
              <w:keepNext w:val="0"/>
              <w:keepLines w:val="0"/>
              <w:pageBreakBefore w:val="0"/>
              <w:widowControl/>
              <w:kinsoku/>
              <w:wordWrap/>
              <w:overflowPunct/>
              <w:topLinePunct w:val="0"/>
              <w:autoSpaceDE/>
              <w:autoSpaceDN/>
              <w:bidi w:val="0"/>
              <w:adjustRightInd/>
              <w:snapToGrid/>
              <w:spacing w:before="0" w:after="0" w:line="580" w:lineRule="exact"/>
              <w:ind w:left="0" w:leftChars="0" w:right="0" w:firstLine="0" w:firstLineChars="0"/>
              <w:jc w:val="center"/>
              <w:textAlignment w:val="auto"/>
              <w:rPr>
                <w:rFonts w:hint="default" w:ascii="Times New Roman" w:hAnsi="Times New Roman" w:eastAsia="方正仿宋_GBK" w:cs="Times New Roman"/>
                <w:b w:val="0"/>
                <w:bCs w:val="0"/>
                <w:color w:val="auto"/>
                <w:kern w:val="2"/>
                <w:sz w:val="32"/>
                <w:szCs w:val="32"/>
                <w:highlight w:val="none"/>
                <w:vertAlign w:val="baseline"/>
                <w:lang w:val="en-US" w:eastAsia="zh-CN" w:bidi="ar-SA"/>
              </w:rPr>
            </w:pPr>
            <w:r>
              <w:rPr>
                <w:rFonts w:hint="default" w:ascii="Times New Roman" w:hAnsi="Times New Roman" w:eastAsia="方正仿宋_GBK" w:cs="Times New Roman"/>
                <w:b w:val="0"/>
                <w:bCs w:val="0"/>
                <w:color w:val="auto"/>
                <w:kern w:val="0"/>
                <w:sz w:val="32"/>
                <w:szCs w:val="32"/>
                <w:highlight w:val="none"/>
                <w:lang w:val="en-US" w:eastAsia="zh-CN" w:bidi="ar-SA"/>
              </w:rPr>
              <w:t>252</w:t>
            </w:r>
          </w:p>
        </w:tc>
        <w:tc>
          <w:tcPr>
            <w:tcW w:w="85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after="0" w:line="580" w:lineRule="exact"/>
              <w:ind w:left="0" w:leftChars="0" w:right="0" w:firstLine="0" w:firstLineChars="0"/>
              <w:jc w:val="center"/>
              <w:textAlignment w:val="auto"/>
              <w:rPr>
                <w:rFonts w:hint="default" w:ascii="Times New Roman" w:hAnsi="Times New Roman" w:eastAsia="方正仿宋_GBK" w:cs="Times New Roman"/>
                <w:b w:val="0"/>
                <w:bCs w:val="0"/>
                <w:color w:val="auto"/>
                <w:kern w:val="2"/>
                <w:sz w:val="32"/>
                <w:szCs w:val="32"/>
                <w:highlight w:val="none"/>
                <w:vertAlign w:val="baseline"/>
                <w:lang w:val="en-US" w:eastAsia="zh-CN" w:bidi="ar-SA"/>
              </w:rPr>
            </w:pPr>
            <w:r>
              <w:rPr>
                <w:rFonts w:hint="default" w:ascii="Times New Roman" w:hAnsi="Times New Roman" w:eastAsia="方正仿宋_GBK" w:cs="Times New Roman"/>
                <w:b w:val="0"/>
                <w:bCs w:val="0"/>
                <w:color w:val="auto"/>
                <w:kern w:val="0"/>
                <w:sz w:val="32"/>
                <w:szCs w:val="32"/>
                <w:u w:val="none"/>
                <w:lang w:val="en-US" w:eastAsia="zh-CN" w:bidi="ar"/>
              </w:rPr>
              <w:t>14</w:t>
            </w:r>
          </w:p>
        </w:tc>
        <w:tc>
          <w:tcPr>
            <w:tcW w:w="8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after="0" w:line="580" w:lineRule="exact"/>
              <w:ind w:left="0" w:leftChars="0" w:right="0" w:firstLine="0" w:firstLineChars="0"/>
              <w:jc w:val="center"/>
              <w:textAlignment w:val="auto"/>
              <w:rPr>
                <w:rFonts w:hint="default" w:ascii="Times New Roman" w:hAnsi="Times New Roman" w:eastAsia="方正仿宋_GBK" w:cs="Times New Roman"/>
                <w:b w:val="0"/>
                <w:bCs w:val="0"/>
                <w:color w:val="auto"/>
                <w:kern w:val="2"/>
                <w:sz w:val="32"/>
                <w:szCs w:val="32"/>
                <w:highlight w:val="none"/>
                <w:vertAlign w:val="baseline"/>
                <w:lang w:val="en-US" w:eastAsia="zh-CN" w:bidi="ar-SA"/>
              </w:rPr>
            </w:pPr>
            <w:r>
              <w:rPr>
                <w:rFonts w:hint="default" w:ascii="Times New Roman" w:hAnsi="Times New Roman" w:eastAsia="方正仿宋_GBK" w:cs="Times New Roman"/>
                <w:b w:val="0"/>
                <w:bCs w:val="0"/>
                <w:color w:val="auto"/>
                <w:kern w:val="0"/>
                <w:sz w:val="32"/>
                <w:szCs w:val="32"/>
                <w:u w:val="none"/>
                <w:lang w:val="en-US" w:eastAsia="zh-CN" w:bidi="ar"/>
              </w:rPr>
              <w:t>16</w:t>
            </w:r>
          </w:p>
        </w:tc>
        <w:tc>
          <w:tcPr>
            <w:tcW w:w="914" w:type="pct"/>
            <w:noWrap w:val="0"/>
            <w:vAlign w:val="center"/>
          </w:tcPr>
          <w:p>
            <w:pPr>
              <w:keepNext w:val="0"/>
              <w:keepLines w:val="0"/>
              <w:pageBreakBefore w:val="0"/>
              <w:widowControl/>
              <w:kinsoku/>
              <w:wordWrap/>
              <w:overflowPunct/>
              <w:topLinePunct w:val="0"/>
              <w:autoSpaceDE/>
              <w:autoSpaceDN/>
              <w:bidi w:val="0"/>
              <w:adjustRightInd/>
              <w:snapToGrid/>
              <w:spacing w:before="0" w:after="0" w:line="580" w:lineRule="exact"/>
              <w:ind w:left="0" w:leftChars="0" w:right="0" w:firstLine="0" w:firstLineChars="0"/>
              <w:jc w:val="center"/>
              <w:textAlignment w:val="auto"/>
              <w:rPr>
                <w:rFonts w:hint="default" w:ascii="Times New Roman" w:hAnsi="Times New Roman" w:eastAsia="方正仿宋_GBK" w:cs="Times New Roman"/>
                <w:b w:val="0"/>
                <w:bCs w:val="0"/>
                <w:color w:val="auto"/>
                <w:kern w:val="2"/>
                <w:sz w:val="32"/>
                <w:szCs w:val="32"/>
                <w:highlight w:val="none"/>
                <w:vertAlign w:val="baseline"/>
                <w:lang w:val="en-US" w:eastAsia="zh-CN" w:bidi="ar-SA"/>
              </w:rPr>
            </w:pPr>
            <w:r>
              <w:rPr>
                <w:rFonts w:hint="default" w:ascii="Times New Roman" w:hAnsi="Times New Roman" w:eastAsia="方正仿宋_GBK" w:cs="Times New Roman"/>
                <w:b w:val="0"/>
                <w:bCs w:val="0"/>
                <w:color w:val="auto"/>
                <w:kern w:val="0"/>
                <w:sz w:val="32"/>
                <w:szCs w:val="32"/>
                <w:lang w:val="en-US" w:eastAsia="zh-CN" w:bidi="ar"/>
              </w:rPr>
              <w:t>697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3" w:type="pct"/>
            <w:noWrap w:val="0"/>
            <w:vAlign w:val="center"/>
          </w:tcPr>
          <w:p>
            <w:pPr>
              <w:keepNext w:val="0"/>
              <w:keepLines w:val="0"/>
              <w:pageBreakBefore w:val="0"/>
              <w:widowControl/>
              <w:kinsoku/>
              <w:wordWrap/>
              <w:overflowPunct/>
              <w:topLinePunct w:val="0"/>
              <w:autoSpaceDE/>
              <w:autoSpaceDN/>
              <w:bidi w:val="0"/>
              <w:adjustRightInd/>
              <w:snapToGrid/>
              <w:spacing w:before="0" w:after="0" w:line="580" w:lineRule="exact"/>
              <w:ind w:left="0" w:leftChars="0" w:right="0" w:firstLine="0" w:firstLineChars="0"/>
              <w:jc w:val="center"/>
              <w:textAlignment w:val="auto"/>
              <w:rPr>
                <w:rFonts w:hint="default" w:ascii="Times New Roman" w:hAnsi="Times New Roman" w:eastAsia="方正仿宋_GBK" w:cs="Times New Roman"/>
                <w:b w:val="0"/>
                <w:bCs w:val="0"/>
                <w:color w:val="auto"/>
                <w:kern w:val="2"/>
                <w:sz w:val="32"/>
                <w:szCs w:val="32"/>
                <w:highlight w:val="none"/>
                <w:vertAlign w:val="baseline"/>
                <w:lang w:val="en-US" w:eastAsia="zh-CN" w:bidi="ar-SA"/>
              </w:rPr>
            </w:pPr>
            <w:r>
              <w:rPr>
                <w:rFonts w:hint="default" w:ascii="Times New Roman" w:hAnsi="Times New Roman" w:eastAsia="方正仿宋_GBK" w:cs="Times New Roman"/>
                <w:b w:val="0"/>
                <w:bCs w:val="0"/>
                <w:color w:val="auto"/>
                <w:kern w:val="0"/>
                <w:sz w:val="32"/>
                <w:szCs w:val="32"/>
                <w:highlight w:val="none"/>
                <w:lang w:val="en-US" w:eastAsia="zh-CN" w:bidi="ar-SA"/>
              </w:rPr>
              <w:t>灵璧县</w:t>
            </w:r>
          </w:p>
        </w:tc>
        <w:tc>
          <w:tcPr>
            <w:tcW w:w="833" w:type="pct"/>
            <w:noWrap w:val="0"/>
            <w:vAlign w:val="center"/>
          </w:tcPr>
          <w:p>
            <w:pPr>
              <w:keepNext w:val="0"/>
              <w:keepLines w:val="0"/>
              <w:pageBreakBefore w:val="0"/>
              <w:widowControl/>
              <w:kinsoku/>
              <w:wordWrap/>
              <w:overflowPunct/>
              <w:topLinePunct w:val="0"/>
              <w:autoSpaceDE/>
              <w:autoSpaceDN/>
              <w:bidi w:val="0"/>
              <w:adjustRightInd/>
              <w:snapToGrid/>
              <w:spacing w:before="0" w:after="0" w:line="580" w:lineRule="exact"/>
              <w:ind w:left="0" w:leftChars="0" w:right="0" w:firstLine="0" w:firstLineChars="0"/>
              <w:jc w:val="center"/>
              <w:textAlignment w:val="auto"/>
              <w:rPr>
                <w:rFonts w:hint="default" w:ascii="Times New Roman" w:hAnsi="Times New Roman" w:eastAsia="方正仿宋_GBK" w:cs="Times New Roman"/>
                <w:b w:val="0"/>
                <w:bCs w:val="0"/>
                <w:color w:val="auto"/>
                <w:kern w:val="2"/>
                <w:sz w:val="32"/>
                <w:szCs w:val="32"/>
                <w:highlight w:val="none"/>
                <w:vertAlign w:val="baseline"/>
                <w:lang w:val="en-US" w:eastAsia="zh-CN" w:bidi="ar-SA"/>
              </w:rPr>
            </w:pPr>
            <w:r>
              <w:rPr>
                <w:rFonts w:hint="default" w:ascii="Times New Roman" w:hAnsi="Times New Roman" w:eastAsia="方正仿宋_GBK" w:cs="Times New Roman"/>
                <w:b w:val="0"/>
                <w:bCs w:val="0"/>
                <w:color w:val="auto"/>
                <w:kern w:val="0"/>
                <w:sz w:val="32"/>
                <w:szCs w:val="32"/>
                <w:highlight w:val="none"/>
                <w:lang w:val="en-US" w:eastAsia="zh-CN" w:bidi="ar-SA"/>
              </w:rPr>
              <w:t>1515</w:t>
            </w:r>
          </w:p>
        </w:tc>
        <w:tc>
          <w:tcPr>
            <w:tcW w:w="667" w:type="pct"/>
            <w:noWrap w:val="0"/>
            <w:vAlign w:val="center"/>
          </w:tcPr>
          <w:p>
            <w:pPr>
              <w:keepNext w:val="0"/>
              <w:keepLines w:val="0"/>
              <w:pageBreakBefore w:val="0"/>
              <w:widowControl/>
              <w:kinsoku/>
              <w:wordWrap/>
              <w:overflowPunct/>
              <w:topLinePunct w:val="0"/>
              <w:autoSpaceDE/>
              <w:autoSpaceDN/>
              <w:bidi w:val="0"/>
              <w:adjustRightInd/>
              <w:snapToGrid/>
              <w:spacing w:before="0" w:after="0" w:line="580" w:lineRule="exact"/>
              <w:ind w:left="0" w:leftChars="0" w:right="0" w:firstLine="0" w:firstLineChars="0"/>
              <w:jc w:val="center"/>
              <w:textAlignment w:val="auto"/>
              <w:rPr>
                <w:rFonts w:hint="default" w:ascii="Times New Roman" w:hAnsi="Times New Roman" w:eastAsia="方正仿宋_GBK" w:cs="Times New Roman"/>
                <w:b w:val="0"/>
                <w:bCs w:val="0"/>
                <w:color w:val="auto"/>
                <w:kern w:val="2"/>
                <w:sz w:val="32"/>
                <w:szCs w:val="32"/>
                <w:highlight w:val="none"/>
                <w:vertAlign w:val="baseline"/>
                <w:lang w:val="en-US" w:eastAsia="zh-CN" w:bidi="ar-SA"/>
              </w:rPr>
            </w:pPr>
            <w:r>
              <w:rPr>
                <w:rFonts w:hint="default" w:ascii="Times New Roman" w:hAnsi="Times New Roman" w:eastAsia="方正仿宋_GBK" w:cs="Times New Roman"/>
                <w:b w:val="0"/>
                <w:bCs w:val="0"/>
                <w:color w:val="auto"/>
                <w:kern w:val="0"/>
                <w:sz w:val="32"/>
                <w:szCs w:val="32"/>
                <w:highlight w:val="none"/>
                <w:lang w:val="en-US" w:eastAsia="zh-CN" w:bidi="ar-SA"/>
              </w:rPr>
              <w:t>239</w:t>
            </w:r>
          </w:p>
        </w:tc>
        <w:tc>
          <w:tcPr>
            <w:tcW w:w="85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after="0" w:line="580" w:lineRule="exact"/>
              <w:ind w:left="0" w:leftChars="0" w:right="0" w:firstLine="0" w:firstLineChars="0"/>
              <w:jc w:val="center"/>
              <w:textAlignment w:val="auto"/>
              <w:rPr>
                <w:rFonts w:hint="default" w:ascii="Times New Roman" w:hAnsi="Times New Roman" w:eastAsia="方正仿宋_GBK" w:cs="Times New Roman"/>
                <w:b w:val="0"/>
                <w:bCs w:val="0"/>
                <w:color w:val="auto"/>
                <w:kern w:val="2"/>
                <w:sz w:val="32"/>
                <w:szCs w:val="32"/>
                <w:highlight w:val="none"/>
                <w:vertAlign w:val="baseline"/>
                <w:lang w:val="en-US" w:eastAsia="zh-CN" w:bidi="ar-SA"/>
              </w:rPr>
            </w:pPr>
            <w:r>
              <w:rPr>
                <w:rFonts w:hint="default" w:ascii="Times New Roman" w:hAnsi="Times New Roman" w:eastAsia="方正仿宋_GBK" w:cs="Times New Roman"/>
                <w:b w:val="0"/>
                <w:bCs w:val="0"/>
                <w:color w:val="auto"/>
                <w:kern w:val="0"/>
                <w:sz w:val="32"/>
                <w:szCs w:val="32"/>
                <w:u w:val="none"/>
                <w:lang w:val="en-US" w:eastAsia="zh-CN" w:bidi="ar"/>
              </w:rPr>
              <w:t>13</w:t>
            </w:r>
          </w:p>
        </w:tc>
        <w:tc>
          <w:tcPr>
            <w:tcW w:w="8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after="0" w:line="580" w:lineRule="exact"/>
              <w:ind w:left="0" w:leftChars="0" w:right="0" w:firstLine="0" w:firstLineChars="0"/>
              <w:jc w:val="center"/>
              <w:textAlignment w:val="auto"/>
              <w:rPr>
                <w:rFonts w:hint="default" w:ascii="Times New Roman" w:hAnsi="Times New Roman" w:eastAsia="方正仿宋_GBK" w:cs="Times New Roman"/>
                <w:b w:val="0"/>
                <w:bCs w:val="0"/>
                <w:color w:val="auto"/>
                <w:kern w:val="2"/>
                <w:sz w:val="32"/>
                <w:szCs w:val="32"/>
                <w:highlight w:val="none"/>
                <w:vertAlign w:val="baseline"/>
                <w:lang w:val="en-US" w:eastAsia="zh-CN" w:bidi="ar-SA"/>
              </w:rPr>
            </w:pPr>
            <w:r>
              <w:rPr>
                <w:rFonts w:hint="default" w:ascii="Times New Roman" w:hAnsi="Times New Roman" w:eastAsia="方正仿宋_GBK" w:cs="Times New Roman"/>
                <w:b w:val="0"/>
                <w:bCs w:val="0"/>
                <w:color w:val="auto"/>
                <w:kern w:val="0"/>
                <w:sz w:val="32"/>
                <w:szCs w:val="32"/>
                <w:u w:val="none"/>
                <w:lang w:val="en-US" w:eastAsia="zh-CN" w:bidi="ar"/>
              </w:rPr>
              <w:t>14</w:t>
            </w:r>
          </w:p>
        </w:tc>
        <w:tc>
          <w:tcPr>
            <w:tcW w:w="914" w:type="pct"/>
            <w:noWrap w:val="0"/>
            <w:vAlign w:val="center"/>
          </w:tcPr>
          <w:p>
            <w:pPr>
              <w:keepNext w:val="0"/>
              <w:keepLines w:val="0"/>
              <w:pageBreakBefore w:val="0"/>
              <w:widowControl/>
              <w:kinsoku/>
              <w:wordWrap/>
              <w:overflowPunct/>
              <w:topLinePunct w:val="0"/>
              <w:autoSpaceDE/>
              <w:autoSpaceDN/>
              <w:bidi w:val="0"/>
              <w:adjustRightInd/>
              <w:snapToGrid/>
              <w:spacing w:before="0" w:after="0" w:line="580" w:lineRule="exact"/>
              <w:ind w:left="0" w:leftChars="0" w:right="0" w:firstLine="0" w:firstLineChars="0"/>
              <w:jc w:val="center"/>
              <w:textAlignment w:val="auto"/>
              <w:rPr>
                <w:rFonts w:hint="default" w:ascii="Times New Roman" w:hAnsi="Times New Roman" w:eastAsia="方正仿宋_GBK" w:cs="Times New Roman"/>
                <w:b w:val="0"/>
                <w:bCs w:val="0"/>
                <w:color w:val="auto"/>
                <w:kern w:val="2"/>
                <w:sz w:val="32"/>
                <w:szCs w:val="32"/>
                <w:highlight w:val="none"/>
                <w:vertAlign w:val="baseline"/>
                <w:lang w:val="en-US" w:eastAsia="zh-CN" w:bidi="ar-SA"/>
              </w:rPr>
            </w:pPr>
            <w:r>
              <w:rPr>
                <w:rFonts w:hint="default" w:ascii="Times New Roman" w:hAnsi="Times New Roman" w:eastAsia="方正仿宋_GBK" w:cs="Times New Roman"/>
                <w:b w:val="0"/>
                <w:bCs w:val="0"/>
                <w:color w:val="auto"/>
                <w:kern w:val="0"/>
                <w:sz w:val="32"/>
                <w:szCs w:val="32"/>
                <w:lang w:val="en-US" w:eastAsia="zh-CN" w:bidi="ar"/>
              </w:rPr>
              <w:t>609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3" w:type="pct"/>
            <w:noWrap w:val="0"/>
            <w:vAlign w:val="center"/>
          </w:tcPr>
          <w:p>
            <w:pPr>
              <w:keepNext w:val="0"/>
              <w:keepLines w:val="0"/>
              <w:pageBreakBefore w:val="0"/>
              <w:widowControl/>
              <w:kinsoku/>
              <w:wordWrap/>
              <w:overflowPunct/>
              <w:topLinePunct w:val="0"/>
              <w:autoSpaceDE/>
              <w:autoSpaceDN/>
              <w:bidi w:val="0"/>
              <w:adjustRightInd/>
              <w:snapToGrid/>
              <w:spacing w:before="0" w:after="0" w:line="580" w:lineRule="exact"/>
              <w:ind w:left="0" w:leftChars="0" w:right="0" w:firstLine="0" w:firstLineChars="0"/>
              <w:jc w:val="center"/>
              <w:textAlignment w:val="auto"/>
              <w:rPr>
                <w:rFonts w:hint="default" w:ascii="Times New Roman" w:hAnsi="Times New Roman" w:eastAsia="方正仿宋_GBK" w:cs="Times New Roman"/>
                <w:b w:val="0"/>
                <w:bCs w:val="0"/>
                <w:color w:val="auto"/>
                <w:kern w:val="2"/>
                <w:sz w:val="32"/>
                <w:szCs w:val="32"/>
                <w:highlight w:val="none"/>
                <w:vertAlign w:val="baseline"/>
                <w:lang w:val="en-US" w:eastAsia="zh-CN" w:bidi="ar-SA"/>
              </w:rPr>
            </w:pPr>
            <w:r>
              <w:rPr>
                <w:rFonts w:hint="default" w:ascii="Times New Roman" w:hAnsi="Times New Roman" w:eastAsia="方正仿宋_GBK" w:cs="Times New Roman"/>
                <w:b w:val="0"/>
                <w:bCs w:val="0"/>
                <w:color w:val="auto"/>
                <w:kern w:val="0"/>
                <w:sz w:val="32"/>
                <w:szCs w:val="32"/>
                <w:highlight w:val="none"/>
                <w:lang w:val="en-US" w:eastAsia="zh-CN" w:bidi="ar-SA"/>
              </w:rPr>
              <w:t>泗 县</w:t>
            </w:r>
          </w:p>
        </w:tc>
        <w:tc>
          <w:tcPr>
            <w:tcW w:w="833" w:type="pct"/>
            <w:noWrap w:val="0"/>
            <w:vAlign w:val="center"/>
          </w:tcPr>
          <w:p>
            <w:pPr>
              <w:keepNext w:val="0"/>
              <w:keepLines w:val="0"/>
              <w:pageBreakBefore w:val="0"/>
              <w:widowControl/>
              <w:kinsoku/>
              <w:wordWrap/>
              <w:overflowPunct/>
              <w:topLinePunct w:val="0"/>
              <w:autoSpaceDE/>
              <w:autoSpaceDN/>
              <w:bidi w:val="0"/>
              <w:adjustRightInd/>
              <w:snapToGrid/>
              <w:spacing w:before="0" w:after="0" w:line="580" w:lineRule="exact"/>
              <w:ind w:left="0" w:leftChars="0" w:right="0" w:firstLine="0" w:firstLineChars="0"/>
              <w:jc w:val="center"/>
              <w:textAlignment w:val="auto"/>
              <w:rPr>
                <w:rFonts w:hint="default" w:ascii="Times New Roman" w:hAnsi="Times New Roman" w:eastAsia="方正仿宋_GBK" w:cs="Times New Roman"/>
                <w:b w:val="0"/>
                <w:bCs w:val="0"/>
                <w:color w:val="auto"/>
                <w:kern w:val="2"/>
                <w:sz w:val="32"/>
                <w:szCs w:val="32"/>
                <w:highlight w:val="none"/>
                <w:vertAlign w:val="baseline"/>
                <w:lang w:val="en-US" w:eastAsia="zh-CN" w:bidi="ar-SA"/>
              </w:rPr>
            </w:pPr>
            <w:r>
              <w:rPr>
                <w:rFonts w:hint="default" w:ascii="Times New Roman" w:hAnsi="Times New Roman" w:eastAsia="方正仿宋_GBK" w:cs="Times New Roman"/>
                <w:b w:val="0"/>
                <w:bCs w:val="0"/>
                <w:color w:val="auto"/>
                <w:kern w:val="0"/>
                <w:sz w:val="32"/>
                <w:szCs w:val="32"/>
                <w:highlight w:val="none"/>
                <w:lang w:val="en-US" w:eastAsia="zh-CN" w:bidi="ar-SA"/>
              </w:rPr>
              <w:t>1481</w:t>
            </w:r>
          </w:p>
        </w:tc>
        <w:tc>
          <w:tcPr>
            <w:tcW w:w="667" w:type="pct"/>
            <w:noWrap w:val="0"/>
            <w:vAlign w:val="center"/>
          </w:tcPr>
          <w:p>
            <w:pPr>
              <w:keepNext w:val="0"/>
              <w:keepLines w:val="0"/>
              <w:pageBreakBefore w:val="0"/>
              <w:widowControl/>
              <w:kinsoku/>
              <w:wordWrap/>
              <w:overflowPunct/>
              <w:topLinePunct w:val="0"/>
              <w:autoSpaceDE/>
              <w:autoSpaceDN/>
              <w:bidi w:val="0"/>
              <w:adjustRightInd/>
              <w:snapToGrid/>
              <w:spacing w:before="0" w:after="0" w:line="580" w:lineRule="exact"/>
              <w:ind w:left="0" w:leftChars="0" w:right="0" w:firstLine="0" w:firstLineChars="0"/>
              <w:jc w:val="center"/>
              <w:textAlignment w:val="auto"/>
              <w:rPr>
                <w:rFonts w:hint="default" w:ascii="Times New Roman" w:hAnsi="Times New Roman" w:eastAsia="方正仿宋_GBK" w:cs="Times New Roman"/>
                <w:b w:val="0"/>
                <w:bCs w:val="0"/>
                <w:color w:val="auto"/>
                <w:kern w:val="2"/>
                <w:sz w:val="32"/>
                <w:szCs w:val="32"/>
                <w:highlight w:val="none"/>
                <w:vertAlign w:val="baseline"/>
                <w:lang w:val="en-US" w:eastAsia="zh-CN" w:bidi="ar-SA"/>
              </w:rPr>
            </w:pPr>
            <w:r>
              <w:rPr>
                <w:rFonts w:hint="default" w:ascii="Times New Roman" w:hAnsi="Times New Roman" w:eastAsia="方正仿宋_GBK" w:cs="Times New Roman"/>
                <w:b w:val="0"/>
                <w:bCs w:val="0"/>
                <w:color w:val="auto"/>
                <w:kern w:val="0"/>
                <w:sz w:val="32"/>
                <w:szCs w:val="32"/>
                <w:highlight w:val="none"/>
                <w:lang w:val="en-US" w:eastAsia="zh-CN" w:bidi="ar-SA"/>
              </w:rPr>
              <w:t>246</w:t>
            </w:r>
          </w:p>
        </w:tc>
        <w:tc>
          <w:tcPr>
            <w:tcW w:w="85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after="0" w:line="580" w:lineRule="exact"/>
              <w:ind w:left="0" w:leftChars="0" w:right="0" w:firstLine="0" w:firstLineChars="0"/>
              <w:jc w:val="center"/>
              <w:textAlignment w:val="auto"/>
              <w:rPr>
                <w:rFonts w:hint="default" w:ascii="Times New Roman" w:hAnsi="Times New Roman" w:eastAsia="方正仿宋_GBK" w:cs="Times New Roman"/>
                <w:b w:val="0"/>
                <w:bCs w:val="0"/>
                <w:color w:val="auto"/>
                <w:kern w:val="2"/>
                <w:sz w:val="32"/>
                <w:szCs w:val="32"/>
                <w:highlight w:val="none"/>
                <w:vertAlign w:val="baseline"/>
                <w:lang w:val="en-US" w:eastAsia="zh-CN" w:bidi="ar-SA"/>
              </w:rPr>
            </w:pPr>
            <w:r>
              <w:rPr>
                <w:rFonts w:hint="default" w:ascii="Times New Roman" w:hAnsi="Times New Roman" w:eastAsia="方正仿宋_GBK" w:cs="Times New Roman"/>
                <w:b w:val="0"/>
                <w:bCs w:val="0"/>
                <w:color w:val="auto"/>
                <w:kern w:val="0"/>
                <w:sz w:val="32"/>
                <w:szCs w:val="32"/>
                <w:u w:val="none"/>
                <w:lang w:val="en-US" w:eastAsia="zh-CN" w:bidi="ar"/>
              </w:rPr>
              <w:t>10</w:t>
            </w:r>
          </w:p>
        </w:tc>
        <w:tc>
          <w:tcPr>
            <w:tcW w:w="8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after="0" w:line="580" w:lineRule="exact"/>
              <w:ind w:left="0" w:leftChars="0" w:right="0" w:firstLine="0" w:firstLineChars="0"/>
              <w:jc w:val="center"/>
              <w:textAlignment w:val="auto"/>
              <w:rPr>
                <w:rFonts w:hint="default" w:ascii="Times New Roman" w:hAnsi="Times New Roman" w:eastAsia="方正仿宋_GBK" w:cs="Times New Roman"/>
                <w:b w:val="0"/>
                <w:bCs w:val="0"/>
                <w:color w:val="auto"/>
                <w:kern w:val="2"/>
                <w:sz w:val="32"/>
                <w:szCs w:val="32"/>
                <w:highlight w:val="none"/>
                <w:vertAlign w:val="baseline"/>
                <w:lang w:val="en-US" w:eastAsia="zh-CN" w:bidi="ar-SA"/>
              </w:rPr>
            </w:pPr>
            <w:r>
              <w:rPr>
                <w:rFonts w:hint="default" w:ascii="Times New Roman" w:hAnsi="Times New Roman" w:eastAsia="方正仿宋_GBK" w:cs="Times New Roman"/>
                <w:b w:val="0"/>
                <w:bCs w:val="0"/>
                <w:color w:val="auto"/>
                <w:kern w:val="0"/>
                <w:sz w:val="32"/>
                <w:szCs w:val="32"/>
                <w:u w:val="none"/>
                <w:lang w:val="en-US" w:eastAsia="zh-CN" w:bidi="ar"/>
              </w:rPr>
              <w:t>11</w:t>
            </w:r>
          </w:p>
        </w:tc>
        <w:tc>
          <w:tcPr>
            <w:tcW w:w="914" w:type="pct"/>
            <w:noWrap w:val="0"/>
            <w:vAlign w:val="center"/>
          </w:tcPr>
          <w:p>
            <w:pPr>
              <w:keepNext w:val="0"/>
              <w:keepLines w:val="0"/>
              <w:pageBreakBefore w:val="0"/>
              <w:widowControl/>
              <w:kinsoku/>
              <w:wordWrap/>
              <w:overflowPunct/>
              <w:topLinePunct w:val="0"/>
              <w:autoSpaceDE/>
              <w:autoSpaceDN/>
              <w:bidi w:val="0"/>
              <w:adjustRightInd/>
              <w:snapToGrid/>
              <w:spacing w:before="0" w:after="0" w:line="580" w:lineRule="exact"/>
              <w:ind w:left="0" w:leftChars="0" w:right="0" w:firstLine="0" w:firstLineChars="0"/>
              <w:jc w:val="center"/>
              <w:textAlignment w:val="auto"/>
              <w:rPr>
                <w:rFonts w:hint="default" w:ascii="Times New Roman" w:hAnsi="Times New Roman" w:eastAsia="方正仿宋_GBK" w:cs="Times New Roman"/>
                <w:b w:val="0"/>
                <w:bCs w:val="0"/>
                <w:color w:val="auto"/>
                <w:kern w:val="2"/>
                <w:sz w:val="32"/>
                <w:szCs w:val="32"/>
                <w:highlight w:val="none"/>
                <w:vertAlign w:val="baseline"/>
                <w:lang w:val="en-US" w:eastAsia="zh-CN" w:bidi="ar-SA"/>
              </w:rPr>
            </w:pPr>
            <w:r>
              <w:rPr>
                <w:rFonts w:hint="default" w:ascii="Times New Roman" w:hAnsi="Times New Roman" w:eastAsia="方正仿宋_GBK" w:cs="Times New Roman"/>
                <w:b w:val="0"/>
                <w:bCs w:val="0"/>
                <w:color w:val="auto"/>
                <w:kern w:val="0"/>
                <w:sz w:val="32"/>
                <w:szCs w:val="32"/>
                <w:lang w:val="en-US" w:eastAsia="zh-CN" w:bidi="ar"/>
              </w:rPr>
              <w:t>585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3" w:type="pct"/>
            <w:noWrap w:val="0"/>
            <w:vAlign w:val="top"/>
          </w:tcPr>
          <w:p>
            <w:pPr>
              <w:keepNext w:val="0"/>
              <w:keepLines w:val="0"/>
              <w:pageBreakBefore w:val="0"/>
              <w:kinsoku/>
              <w:wordWrap/>
              <w:overflowPunct/>
              <w:topLinePunct w:val="0"/>
              <w:autoSpaceDE/>
              <w:autoSpaceDN/>
              <w:bidi w:val="0"/>
              <w:adjustRightInd/>
              <w:snapToGrid/>
              <w:spacing w:before="0" w:after="0" w:line="580" w:lineRule="exact"/>
              <w:ind w:left="0" w:leftChars="0" w:right="0" w:firstLine="0" w:firstLineChars="0"/>
              <w:jc w:val="center"/>
              <w:textAlignment w:val="auto"/>
              <w:rPr>
                <w:rFonts w:hint="default" w:ascii="Times New Roman" w:hAnsi="Times New Roman" w:eastAsia="方正仿宋_GBK" w:cs="Times New Roman"/>
                <w:b w:val="0"/>
                <w:bCs w:val="0"/>
                <w:color w:val="auto"/>
                <w:kern w:val="2"/>
                <w:sz w:val="32"/>
                <w:szCs w:val="32"/>
                <w:highlight w:val="none"/>
                <w:vertAlign w:val="baseline"/>
                <w:lang w:val="en-US" w:eastAsia="zh-CN" w:bidi="ar-SA"/>
              </w:rPr>
            </w:pPr>
            <w:r>
              <w:rPr>
                <w:rFonts w:hint="default" w:ascii="Times New Roman" w:hAnsi="Times New Roman" w:eastAsia="方正仿宋_GBK" w:cs="Times New Roman"/>
                <w:b w:val="0"/>
                <w:bCs w:val="0"/>
                <w:color w:val="auto"/>
                <w:kern w:val="2"/>
                <w:sz w:val="32"/>
                <w:szCs w:val="32"/>
                <w:highlight w:val="none"/>
                <w:vertAlign w:val="baseline"/>
                <w:lang w:val="en-US" w:eastAsia="zh-CN" w:bidi="ar-SA"/>
              </w:rPr>
              <w:t>合 计</w:t>
            </w:r>
          </w:p>
        </w:tc>
        <w:tc>
          <w:tcPr>
            <w:tcW w:w="833" w:type="pct"/>
            <w:noWrap w:val="0"/>
            <w:vAlign w:val="top"/>
          </w:tcPr>
          <w:p>
            <w:pPr>
              <w:keepNext w:val="0"/>
              <w:keepLines w:val="0"/>
              <w:pageBreakBefore w:val="0"/>
              <w:kinsoku/>
              <w:wordWrap/>
              <w:overflowPunct/>
              <w:topLinePunct w:val="0"/>
              <w:autoSpaceDE/>
              <w:autoSpaceDN/>
              <w:bidi w:val="0"/>
              <w:adjustRightInd/>
              <w:snapToGrid/>
              <w:spacing w:before="0" w:after="0" w:line="580" w:lineRule="exact"/>
              <w:ind w:left="0" w:leftChars="0" w:right="0" w:firstLine="0" w:firstLineChars="0"/>
              <w:jc w:val="center"/>
              <w:textAlignment w:val="auto"/>
              <w:rPr>
                <w:rFonts w:hint="default" w:ascii="Times New Roman" w:hAnsi="Times New Roman" w:eastAsia="方正仿宋_GBK" w:cs="Times New Roman"/>
                <w:b w:val="0"/>
                <w:bCs w:val="0"/>
                <w:color w:val="auto"/>
                <w:kern w:val="2"/>
                <w:sz w:val="32"/>
                <w:szCs w:val="32"/>
                <w:highlight w:val="none"/>
                <w:vertAlign w:val="baseli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
              </w:rPr>
              <w:t>8645</w:t>
            </w:r>
          </w:p>
        </w:tc>
        <w:tc>
          <w:tcPr>
            <w:tcW w:w="667" w:type="pct"/>
            <w:noWrap w:val="0"/>
            <w:vAlign w:val="top"/>
          </w:tcPr>
          <w:p>
            <w:pPr>
              <w:keepNext w:val="0"/>
              <w:keepLines w:val="0"/>
              <w:pageBreakBefore w:val="0"/>
              <w:kinsoku/>
              <w:wordWrap/>
              <w:overflowPunct/>
              <w:topLinePunct w:val="0"/>
              <w:autoSpaceDE/>
              <w:autoSpaceDN/>
              <w:bidi w:val="0"/>
              <w:adjustRightInd/>
              <w:snapToGrid/>
              <w:spacing w:before="0" w:after="0" w:line="580" w:lineRule="exact"/>
              <w:ind w:left="0" w:leftChars="0" w:right="0" w:firstLine="0" w:firstLineChars="0"/>
              <w:jc w:val="center"/>
              <w:textAlignment w:val="auto"/>
              <w:rPr>
                <w:rFonts w:hint="default" w:ascii="Times New Roman" w:hAnsi="Times New Roman" w:eastAsia="方正仿宋_GBK" w:cs="Times New Roman"/>
                <w:b w:val="0"/>
                <w:bCs w:val="0"/>
                <w:color w:val="auto"/>
                <w:kern w:val="2"/>
                <w:sz w:val="32"/>
                <w:szCs w:val="32"/>
                <w:highlight w:val="none"/>
                <w:vertAlign w:val="baseline"/>
                <w:lang w:val="en-US" w:eastAsia="zh-CN" w:bidi="ar-SA"/>
              </w:rPr>
            </w:pPr>
            <w:r>
              <w:rPr>
                <w:rFonts w:hint="default" w:ascii="Times New Roman" w:hAnsi="Times New Roman" w:eastAsia="方正仿宋_GBK" w:cs="Times New Roman"/>
                <w:b w:val="0"/>
                <w:bCs w:val="0"/>
                <w:color w:val="auto"/>
                <w:kern w:val="0"/>
                <w:sz w:val="32"/>
                <w:szCs w:val="32"/>
                <w:highlight w:val="none"/>
                <w:lang w:val="en-US" w:eastAsia="zh-CN" w:bidi="ar-SA"/>
              </w:rPr>
              <w:t>1272</w:t>
            </w:r>
          </w:p>
        </w:tc>
        <w:tc>
          <w:tcPr>
            <w:tcW w:w="851" w:type="pct"/>
            <w:noWrap w:val="0"/>
            <w:vAlign w:val="top"/>
          </w:tcPr>
          <w:p>
            <w:pPr>
              <w:keepNext w:val="0"/>
              <w:keepLines w:val="0"/>
              <w:pageBreakBefore w:val="0"/>
              <w:kinsoku/>
              <w:wordWrap/>
              <w:overflowPunct/>
              <w:topLinePunct w:val="0"/>
              <w:autoSpaceDE/>
              <w:autoSpaceDN/>
              <w:bidi w:val="0"/>
              <w:adjustRightInd/>
              <w:snapToGrid/>
              <w:spacing w:before="0" w:after="0" w:line="580" w:lineRule="exact"/>
              <w:ind w:left="0" w:leftChars="0" w:right="0" w:firstLine="0" w:firstLineChars="0"/>
              <w:jc w:val="center"/>
              <w:textAlignment w:val="auto"/>
              <w:rPr>
                <w:rFonts w:hint="default" w:ascii="Times New Roman" w:hAnsi="Times New Roman" w:eastAsia="方正仿宋_GBK" w:cs="Times New Roman"/>
                <w:b w:val="0"/>
                <w:bCs w:val="0"/>
                <w:color w:val="auto"/>
                <w:kern w:val="2"/>
                <w:sz w:val="32"/>
                <w:szCs w:val="32"/>
                <w:highlight w:val="none"/>
                <w:vertAlign w:val="baseline"/>
                <w:lang w:val="en-US" w:eastAsia="zh-CN" w:bidi="ar-SA"/>
              </w:rPr>
            </w:pPr>
            <w:r>
              <w:rPr>
                <w:rFonts w:hint="default" w:ascii="Times New Roman" w:hAnsi="Times New Roman" w:eastAsia="方正仿宋_GBK" w:cs="Times New Roman"/>
                <w:b w:val="0"/>
                <w:bCs w:val="0"/>
                <w:color w:val="auto"/>
                <w:kern w:val="2"/>
                <w:sz w:val="32"/>
                <w:szCs w:val="32"/>
                <w:highlight w:val="none"/>
                <w:vertAlign w:val="baseline"/>
                <w:lang w:val="en-US" w:eastAsia="zh-CN" w:bidi="ar-SA"/>
              </w:rPr>
              <w:t>66</w:t>
            </w:r>
          </w:p>
        </w:tc>
        <w:tc>
          <w:tcPr>
            <w:tcW w:w="899" w:type="pct"/>
            <w:noWrap w:val="0"/>
            <w:vAlign w:val="top"/>
          </w:tcPr>
          <w:p>
            <w:pPr>
              <w:keepNext w:val="0"/>
              <w:keepLines w:val="0"/>
              <w:pageBreakBefore w:val="0"/>
              <w:kinsoku/>
              <w:wordWrap/>
              <w:overflowPunct/>
              <w:topLinePunct w:val="0"/>
              <w:autoSpaceDE/>
              <w:autoSpaceDN/>
              <w:bidi w:val="0"/>
              <w:adjustRightInd/>
              <w:snapToGrid/>
              <w:spacing w:before="0" w:after="0" w:line="580" w:lineRule="exact"/>
              <w:ind w:left="0" w:leftChars="0" w:right="0" w:firstLine="0" w:firstLineChars="0"/>
              <w:jc w:val="center"/>
              <w:textAlignment w:val="auto"/>
              <w:rPr>
                <w:rFonts w:hint="default" w:ascii="Times New Roman" w:hAnsi="Times New Roman" w:eastAsia="方正仿宋_GBK" w:cs="Times New Roman"/>
                <w:b w:val="0"/>
                <w:bCs w:val="0"/>
                <w:color w:val="auto"/>
                <w:kern w:val="2"/>
                <w:sz w:val="32"/>
                <w:szCs w:val="32"/>
                <w:highlight w:val="none"/>
                <w:vertAlign w:val="baseline"/>
                <w:lang w:val="en-US" w:eastAsia="zh-CN" w:bidi="ar-SA"/>
              </w:rPr>
            </w:pPr>
            <w:r>
              <w:rPr>
                <w:rFonts w:hint="default" w:ascii="Times New Roman" w:hAnsi="Times New Roman" w:eastAsia="方正仿宋_GBK" w:cs="Times New Roman"/>
                <w:b w:val="0"/>
                <w:bCs w:val="0"/>
                <w:color w:val="auto"/>
                <w:kern w:val="2"/>
                <w:sz w:val="32"/>
                <w:szCs w:val="32"/>
                <w:highlight w:val="none"/>
                <w:vertAlign w:val="baseline"/>
                <w:lang w:val="en-US" w:eastAsia="zh-CN" w:bidi="ar-SA"/>
              </w:rPr>
              <w:t>75</w:t>
            </w:r>
          </w:p>
        </w:tc>
        <w:tc>
          <w:tcPr>
            <w:tcW w:w="914" w:type="pct"/>
            <w:noWrap w:val="0"/>
            <w:vAlign w:val="top"/>
          </w:tcPr>
          <w:p>
            <w:pPr>
              <w:keepNext w:val="0"/>
              <w:keepLines w:val="0"/>
              <w:pageBreakBefore w:val="0"/>
              <w:kinsoku/>
              <w:wordWrap/>
              <w:overflowPunct/>
              <w:topLinePunct w:val="0"/>
              <w:autoSpaceDE/>
              <w:autoSpaceDN/>
              <w:bidi w:val="0"/>
              <w:adjustRightInd/>
              <w:snapToGrid/>
              <w:spacing w:before="0" w:after="0" w:line="580" w:lineRule="exact"/>
              <w:ind w:left="0" w:leftChars="0" w:right="0" w:firstLine="0" w:firstLineChars="0"/>
              <w:jc w:val="center"/>
              <w:textAlignment w:val="auto"/>
              <w:rPr>
                <w:rFonts w:hint="default" w:ascii="Times New Roman" w:hAnsi="Times New Roman" w:eastAsia="方正仿宋_GBK" w:cs="Times New Roman"/>
                <w:b w:val="0"/>
                <w:bCs w:val="0"/>
                <w:color w:val="auto"/>
                <w:kern w:val="2"/>
                <w:sz w:val="32"/>
                <w:szCs w:val="32"/>
                <w:highlight w:val="none"/>
                <w:vertAlign w:val="baseline"/>
                <w:lang w:val="en-US" w:eastAsia="zh-CN" w:bidi="ar-SA"/>
              </w:rPr>
            </w:pPr>
            <w:r>
              <w:rPr>
                <w:rFonts w:hint="default" w:ascii="Times New Roman" w:hAnsi="Times New Roman" w:eastAsia="方正仿宋_GBK" w:cs="Times New Roman"/>
                <w:b w:val="0"/>
                <w:bCs w:val="0"/>
                <w:color w:val="auto"/>
                <w:kern w:val="2"/>
                <w:sz w:val="32"/>
                <w:szCs w:val="32"/>
                <w:highlight w:val="none"/>
                <w:vertAlign w:val="baseline"/>
                <w:lang w:val="en-US" w:eastAsia="zh-CN" w:bidi="ar-SA"/>
              </w:rPr>
              <w:t>3410</w:t>
            </w:r>
          </w:p>
        </w:tc>
      </w:tr>
    </w:tbl>
    <w:p>
      <w:pPr>
        <w:pStyle w:val="7"/>
        <w:ind w:left="0" w:leftChars="0" w:firstLine="0" w:firstLineChars="0"/>
        <w:rPr>
          <w:rFonts w:hint="default"/>
        </w:rPr>
      </w:pPr>
    </w:p>
    <w:sectPr>
      <w:headerReference r:id="rId8" w:type="default"/>
      <w:footerReference r:id="rId9" w:type="default"/>
      <w:pgSz w:w="16838" w:h="11906" w:orient="landscape"/>
      <w:pgMar w:top="1474" w:right="1984" w:bottom="1474" w:left="1417"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Microsoft YaHei">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autoSpaceDE w:val="0"/>
      <w:autoSpaceDN w:val="0"/>
      <w:snapToGrid w:val="0"/>
      <w:spacing w:before="0" w:after="0" w:line="590" w:lineRule="exact"/>
      <w:ind w:left="0" w:right="0" w:firstLine="560" w:firstLineChars="200"/>
      <w:jc w:val="right"/>
      <w:rPr>
        <w:rFonts w:hint="eastAsia" w:ascii="Times New Roman" w:hAnsi="Times New Roman" w:eastAsia="方正仿宋_GBK" w:cs="方正仿宋_GBK"/>
        <w:kern w:val="2"/>
        <w:sz w:val="18"/>
        <w:szCs w:val="32"/>
        <w:lang w:val="zh-CN" w:eastAsia="zh-CN" w:bidi="zh-CN"/>
      </w:rPr>
    </w:pPr>
    <w:r>
      <w:rPr>
        <w:rFonts w:ascii="Times New Roman" w:hAnsi="Times New Roman" w:eastAsia="方正仿宋_GBK" w:cs="方正仿宋_GBK"/>
        <w:kern w:val="2"/>
        <w:sz w:val="28"/>
        <w:szCs w:val="32"/>
        <w:lang w:val="zh-CN" w:eastAsia="zh-CN" w:bidi="zh-CN"/>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39370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widowControl w:val="0"/>
                            <w:tabs>
                              <w:tab w:val="center" w:pos="4153"/>
                              <w:tab w:val="right" w:pos="8306"/>
                            </w:tabs>
                            <w:autoSpaceDE w:val="0"/>
                            <w:autoSpaceDN w:val="0"/>
                            <w:snapToGrid w:val="0"/>
                            <w:spacing w:before="0" w:after="0" w:line="590" w:lineRule="exact"/>
                            <w:ind w:left="0" w:leftChars="0" w:right="0" w:firstLine="0" w:firstLineChars="0"/>
                            <w:jc w:val="left"/>
                            <w:rPr>
                              <w:rFonts w:hint="default" w:ascii="Times New Roman" w:hAnsi="Times New Roman" w:eastAsia="方正仿宋_GBK" w:cs="Times New Roman"/>
                              <w:b w:val="0"/>
                              <w:bCs w:val="0"/>
                              <w:kern w:val="2"/>
                              <w:sz w:val="32"/>
                              <w:szCs w:val="32"/>
                              <w:lang w:val="zh-CN" w:eastAsia="zh-CN" w:bidi="zh-CN"/>
                            </w:rPr>
                          </w:pPr>
                          <w:r>
                            <w:rPr>
                              <w:rFonts w:hint="default" w:ascii="Times New Roman" w:hAnsi="Times New Roman" w:eastAsia="方正仿宋_GBK" w:cs="Times New Roman"/>
                              <w:b w:val="0"/>
                              <w:bCs w:val="0"/>
                              <w:kern w:val="2"/>
                              <w:sz w:val="32"/>
                              <w:szCs w:val="32"/>
                              <w:lang w:val="zh-CN" w:eastAsia="zh-CN" w:bidi="zh-CN"/>
                            </w:rPr>
                            <w:fldChar w:fldCharType="begin"/>
                          </w:r>
                          <w:r>
                            <w:rPr>
                              <w:rFonts w:hint="default" w:ascii="Times New Roman" w:hAnsi="Times New Roman" w:eastAsia="方正仿宋_GBK" w:cs="Times New Roman"/>
                              <w:b w:val="0"/>
                              <w:bCs w:val="0"/>
                              <w:kern w:val="2"/>
                              <w:sz w:val="32"/>
                              <w:szCs w:val="32"/>
                              <w:lang w:val="zh-CN" w:eastAsia="zh-CN" w:bidi="zh-CN"/>
                            </w:rPr>
                            <w:instrText xml:space="preserve"> PAGE  \* MERGEFORMAT </w:instrText>
                          </w:r>
                          <w:r>
                            <w:rPr>
                              <w:rFonts w:hint="default" w:ascii="Times New Roman" w:hAnsi="Times New Roman" w:eastAsia="方正仿宋_GBK" w:cs="Times New Roman"/>
                              <w:b w:val="0"/>
                              <w:bCs w:val="0"/>
                              <w:kern w:val="2"/>
                              <w:sz w:val="32"/>
                              <w:szCs w:val="32"/>
                              <w:lang w:val="zh-CN" w:eastAsia="zh-CN" w:bidi="zh-CN"/>
                            </w:rPr>
                            <w:fldChar w:fldCharType="separate"/>
                          </w:r>
                          <w:r>
                            <w:rPr>
                              <w:rFonts w:hint="default" w:ascii="Times New Roman" w:hAnsi="Times New Roman" w:eastAsia="方正仿宋_GBK" w:cs="Times New Roman"/>
                              <w:b w:val="0"/>
                              <w:bCs w:val="0"/>
                              <w:kern w:val="2"/>
                              <w:sz w:val="32"/>
                              <w:szCs w:val="32"/>
                              <w:lang w:val="zh-CN" w:eastAsia="zh-CN" w:bidi="zh-CN"/>
                            </w:rPr>
                            <w:t>1</w:t>
                          </w:r>
                          <w:r>
                            <w:rPr>
                              <w:rFonts w:hint="default" w:ascii="Times New Roman" w:hAnsi="Times New Roman" w:eastAsia="方正仿宋_GBK" w:cs="Times New Roman"/>
                              <w:b w:val="0"/>
                              <w:bCs w:val="0"/>
                              <w:kern w:val="2"/>
                              <w:sz w:val="32"/>
                              <w:szCs w:val="32"/>
                              <w:lang w:val="zh-CN" w:eastAsia="zh-CN" w:bidi="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3.1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">
              <v:fill on="f" focussize="0,0"/>
              <v:stroke on="f" weight="0.5pt"/>
              <v:imagedata o:title=""/>
              <o:lock v:ext="edit" aspectratio="f"/>
              <v:textbox inset="0mm,0mm,0mm,0mm" style="mso-fit-shape-to-text:t;">
                <w:txbxContent>
                  <w:p>
                    <w:pPr>
                      <w:widowControl w:val="0"/>
                      <w:tabs>
                        <w:tab w:val="center" w:pos="4153"/>
                        <w:tab w:val="right" w:pos="8306"/>
                      </w:tabs>
                      <w:autoSpaceDE w:val="0"/>
                      <w:autoSpaceDN w:val="0"/>
                      <w:snapToGrid w:val="0"/>
                      <w:spacing w:before="0" w:after="0" w:line="590" w:lineRule="exact"/>
                      <w:ind w:left="0" w:leftChars="0" w:right="0" w:firstLine="0" w:firstLineChars="0"/>
                      <w:jc w:val="left"/>
                      <w:rPr>
                        <w:rFonts w:hint="default" w:ascii="Times New Roman" w:hAnsi="Times New Roman" w:eastAsia="方正仿宋_GBK" w:cs="Times New Roman"/>
                        <w:b w:val="0"/>
                        <w:bCs w:val="0"/>
                        <w:kern w:val="2"/>
                        <w:sz w:val="32"/>
                        <w:szCs w:val="32"/>
                        <w:lang w:val="zh-CN" w:eastAsia="zh-CN" w:bidi="zh-CN"/>
                      </w:rPr>
                    </w:pPr>
                    <w:r>
                      <w:rPr>
                        <w:rFonts w:hint="default" w:ascii="Times New Roman" w:hAnsi="Times New Roman" w:eastAsia="方正仿宋_GBK" w:cs="Times New Roman"/>
                        <w:b w:val="0"/>
                        <w:bCs w:val="0"/>
                        <w:kern w:val="2"/>
                        <w:sz w:val="32"/>
                        <w:szCs w:val="32"/>
                        <w:lang w:val="zh-CN" w:eastAsia="zh-CN" w:bidi="zh-CN"/>
                      </w:rPr>
                      <w:fldChar w:fldCharType="begin"/>
                    </w:r>
                    <w:r>
                      <w:rPr>
                        <w:rFonts w:hint="default" w:ascii="Times New Roman" w:hAnsi="Times New Roman" w:eastAsia="方正仿宋_GBK" w:cs="Times New Roman"/>
                        <w:b w:val="0"/>
                        <w:bCs w:val="0"/>
                        <w:kern w:val="2"/>
                        <w:sz w:val="32"/>
                        <w:szCs w:val="32"/>
                        <w:lang w:val="zh-CN" w:eastAsia="zh-CN" w:bidi="zh-CN"/>
                      </w:rPr>
                      <w:instrText xml:space="preserve"> PAGE  \* MERGEFORMAT </w:instrText>
                    </w:r>
                    <w:r>
                      <w:rPr>
                        <w:rFonts w:hint="default" w:ascii="Times New Roman" w:hAnsi="Times New Roman" w:eastAsia="方正仿宋_GBK" w:cs="Times New Roman"/>
                        <w:b w:val="0"/>
                        <w:bCs w:val="0"/>
                        <w:kern w:val="2"/>
                        <w:sz w:val="32"/>
                        <w:szCs w:val="32"/>
                        <w:lang w:val="zh-CN" w:eastAsia="zh-CN" w:bidi="zh-CN"/>
                      </w:rPr>
                      <w:fldChar w:fldCharType="separate"/>
                    </w:r>
                    <w:r>
                      <w:rPr>
                        <w:rFonts w:hint="default" w:ascii="Times New Roman" w:hAnsi="Times New Roman" w:eastAsia="方正仿宋_GBK" w:cs="Times New Roman"/>
                        <w:b w:val="0"/>
                        <w:bCs w:val="0"/>
                        <w:kern w:val="2"/>
                        <w:sz w:val="32"/>
                        <w:szCs w:val="32"/>
                        <w:lang w:val="zh-CN" w:eastAsia="zh-CN" w:bidi="zh-CN"/>
                      </w:rPr>
                      <w:t>1</w:t>
                    </w:r>
                    <w:r>
                      <w:rPr>
                        <w:rFonts w:hint="default" w:ascii="Times New Roman" w:hAnsi="Times New Roman" w:eastAsia="方正仿宋_GBK" w:cs="Times New Roman"/>
                        <w:b w:val="0"/>
                        <w:bCs w:val="0"/>
                        <w:kern w:val="2"/>
                        <w:sz w:val="32"/>
                        <w:szCs w:val="32"/>
                        <w:lang w:val="zh-CN" w:eastAsia="zh-CN" w:bidi="zh-CN"/>
                      </w:rPr>
                      <w:fldChar w:fldCharType="end"/>
                    </w:r>
                  </w:p>
                </w:txbxContent>
              </v:textbox>
            </v:shape>
          </w:pict>
        </mc:Fallback>
      </mc:AlternateContent>
    </w:r>
    <w:r>
      <w:rPr>
        <w:rFonts w:hint="eastAsia" w:ascii="Times New Roman" w:hAnsi="Times New Roman" w:eastAsia="方正仿宋_GBK" w:cs="方正仿宋_GBK"/>
        <w:kern w:val="2"/>
        <w:sz w:val="18"/>
        <w:szCs w:val="32"/>
        <w:lang w:val="zh-CN" w:eastAsia="zh-CN" w:bidi="zh-CN"/>
      </w:rPr>
      <w:tab/>
    </w:r>
  </w:p>
  <w:p>
    <w:pPr>
      <w:widowControl w:val="0"/>
      <w:tabs>
        <w:tab w:val="center" w:pos="4153"/>
        <w:tab w:val="right" w:pos="8306"/>
      </w:tabs>
      <w:autoSpaceDE w:val="0"/>
      <w:autoSpaceDN w:val="0"/>
      <w:snapToGrid w:val="0"/>
      <w:spacing w:before="0" w:after="0" w:line="590" w:lineRule="exact"/>
      <w:ind w:left="0" w:right="0" w:firstLine="560" w:firstLineChars="200"/>
      <w:jc w:val="right"/>
      <w:rPr>
        <w:rFonts w:hint="eastAsia" w:ascii="宋体" w:hAnsi="宋体" w:eastAsia="宋体" w:cs="宋体"/>
        <w:b/>
        <w:bCs/>
        <w:color w:val="005192"/>
        <w:kern w:val="2"/>
        <w:sz w:val="28"/>
        <w:szCs w:val="28"/>
        <w:lang w:val="en-US" w:eastAsia="zh-CN" w:bidi="zh-CN"/>
      </w:rPr>
    </w:pPr>
    <w:r>
      <w:rPr>
        <w:rFonts w:ascii="Times New Roman" w:hAnsi="Times New Roman" w:eastAsia="方正仿宋_GBK" w:cs="方正仿宋_GBK"/>
        <w:kern w:val="2"/>
        <w:sz w:val="28"/>
        <w:szCs w:val="32"/>
        <w:lang w:val="zh-CN" w:eastAsia="zh-CN" w:bidi="zh-CN"/>
      </w:rPr>
      <mc:AlternateContent>
        <mc:Choice Requires="wps">
          <w:drawing>
            <wp:anchor distT="0" distB="0" distL="114300" distR="114300" simplePos="0" relativeHeight="251661312" behindDoc="0" locked="0" layoutInCell="1" allowOverlap="1">
              <wp:simplePos x="0" y="0"/>
              <wp:positionH relativeFrom="column">
                <wp:posOffset>3175</wp:posOffset>
              </wp:positionH>
              <wp:positionV relativeFrom="paragraph">
                <wp:posOffset>106680</wp:posOffset>
              </wp:positionV>
              <wp:extent cx="5652135" cy="8255"/>
              <wp:effectExtent l="0" t="0" r="0" b="0"/>
              <wp:wrapNone/>
              <wp:docPr id="14" name="直接箭头连接符 14"/>
              <wp:cNvGraphicFramePr/>
              <a:graphic xmlns:a="http://schemas.openxmlformats.org/drawingml/2006/main">
                <a:graphicData uri="http://schemas.microsoft.com/office/word/2010/wordprocessingShape">
                  <wps:wsp>
                    <wps:cNvCnPr/>
                    <wps:spPr>
                      <a:xfrm>
                        <a:off x="0" y="0"/>
                        <a:ext cx="5643245" cy="8255"/>
                      </a:xfrm>
                      <a:prstGeom prst="straightConnector1">
                        <a:avLst/>
                      </a:prstGeom>
                      <a:ln w="19050" cap="flat" cmpd="sng">
                        <a:solidFill>
                          <a:srgbClr val="005192"/>
                        </a:solidFill>
                        <a:prstDash val="solid"/>
                        <a:round/>
                        <a:headEnd type="none" w="med" len="med"/>
                        <a:tailEnd type="none" w="med" len="med"/>
                      </a:ln>
                      <a:effectLst/>
                    </wps:spPr>
                    <wps:bodyPr/>
                  </wps:wsp>
                </a:graphicData>
              </a:graphic>
            </wp:anchor>
          </w:drawing>
        </mc:Choice>
        <mc:Fallback>
          <w:pict>
            <v:shape id="_x0000_s1026" o:spid="_x0000_s1026" o:spt="32" type="#_x0000_t32" style="position:absolute;left:0pt;margin-left:0.25pt;margin-top:8.4pt;height:0.65pt;width:445.05pt;z-index:251661312;mso-width-relative:page;mso-height-relative:page;" filled="f" stroked="t" coordsize="21600,21600" o:gfxdata="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">
              <v:fill on="f" focussize="0,0"/>
              <v:stroke weight="1.5pt" color="#005192" joinstyle="round"/>
              <v:imagedata o:title=""/>
              <o:lock v:ext="edit" aspectratio="f"/>
            </v:shape>
          </w:pict>
        </mc:Fallback>
      </mc:AlternateContent>
    </w:r>
    <w:r>
      <w:rPr>
        <w:rFonts w:hint="eastAsia" w:ascii="宋体" w:hAnsi="宋体" w:eastAsia="宋体" w:cs="宋体"/>
        <w:b/>
        <w:bCs/>
        <w:color w:val="005192"/>
        <w:kern w:val="2"/>
        <w:sz w:val="28"/>
        <w:szCs w:val="28"/>
        <w:lang w:val="zh-CN" w:eastAsia="zh-CN" w:bidi="zh-CN"/>
      </w:rPr>
      <w:t>宿州市</w:t>
    </w:r>
    <w:r>
      <w:rPr>
        <w:rFonts w:hint="eastAsia" w:ascii="宋体" w:hAnsi="宋体" w:eastAsia="宋体" w:cs="宋体"/>
        <w:b/>
        <w:bCs/>
        <w:color w:val="005192"/>
        <w:kern w:val="2"/>
        <w:sz w:val="28"/>
        <w:szCs w:val="28"/>
        <w:lang w:val="en-US" w:eastAsia="zh-CN" w:bidi="zh-CN"/>
      </w:rPr>
      <w:t>残疾人联合会发布</w:t>
    </w:r>
  </w:p>
  <w:p>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widowControl w:val="0"/>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ind w:firstLine="0" w:firstLineChars="0"/>
      <w:jc w:val="left"/>
      <w:rPr>
        <w:rFonts w:ascii="Calibri" w:hAnsi="Calibri" w:eastAsia="宋体" w:cs="Times New Roman"/>
        <w:kern w:val="2"/>
        <w:sz w:val="18"/>
        <w:szCs w:val="24"/>
        <w:lang w:val="en-US" w:eastAsia="zh-CN" w:bidi="ar-SA"/>
      </w:rPr>
    </w:pPr>
    <w:r>
      <w:rPr>
        <w:rFonts w:ascii="Times New Roman" w:hAnsi="Times New Roman" w:eastAsia="方正仿宋_GBK" w:cs="Times New Roman"/>
        <w:kern w:val="2"/>
        <w:sz w:val="21"/>
        <w:szCs w:val="32"/>
        <w:lang w:val="en-US" w:eastAsia="zh-CN" w:bidi="ar-SA"/>
      </w:rPr>
      <w:fldChar w:fldCharType="begin"/>
    </w:r>
    <w:r>
      <w:rPr>
        <w:rFonts w:ascii="Times New Roman" w:hAnsi="Times New Roman" w:eastAsia="方正仿宋_GBK" w:cs="Times New Roman"/>
        <w:kern w:val="2"/>
        <w:sz w:val="21"/>
        <w:szCs w:val="32"/>
        <w:lang w:val="en-US" w:eastAsia="zh-CN" w:bidi="ar-SA"/>
      </w:rPr>
      <w:instrText xml:space="preserve">Page</w:instrText>
    </w:r>
    <w:r>
      <w:rPr>
        <w:rFonts w:ascii="Times New Roman" w:hAnsi="Times New Roman" w:eastAsia="方正仿宋_GBK" w:cs="Times New Roman"/>
        <w:kern w:val="2"/>
        <w:sz w:val="21"/>
        <w:szCs w:val="32"/>
        <w:lang w:val="en-US" w:eastAsia="zh-CN" w:bidi="ar-SA"/>
      </w:rPr>
      <w:fldChar w:fldCharType="separate"/>
    </w:r>
    <w:r>
      <w:rPr>
        <w:rFonts w:ascii="Times New Roman" w:hAnsi="Times New Roman" w:eastAsia="方正仿宋_GBK" w:cs="Times New Roman"/>
        <w:kern w:val="2"/>
        <w:sz w:val="21"/>
        <w:szCs w:val="32"/>
        <w:lang w:val="en-US" w:eastAsia="zh-CN" w:bidi="ar-SA"/>
      </w:rPr>
      <w:t>- 1 -</w:t>
    </w:r>
    <w:r>
      <w:rPr>
        <w:rFonts w:ascii="Times New Roman" w:hAnsi="Times New Roman" w:eastAsia="方正仿宋_GBK" w:cs="Times New Roman"/>
        <w:kern w:val="2"/>
        <w:sz w:val="21"/>
        <w:szCs w:val="32"/>
        <w:lang w:val="en-US" w:eastAsia="zh-CN" w:bidi="ar-SA"/>
      </w:rPr>
      <w:fldChar w:fldCharType="end"/>
    </w:r>
  </w:p>
  <w:p>
    <w:pPr>
      <w:widowControl w:val="0"/>
      <w:tabs>
        <w:tab w:val="center" w:pos="4153"/>
        <w:tab w:val="right" w:pos="8306"/>
      </w:tabs>
      <w:snapToGrid w:val="0"/>
      <w:spacing w:line="240" w:lineRule="auto"/>
      <w:ind w:firstLine="0" w:firstLineChars="0"/>
      <w:jc w:val="left"/>
      <w:rPr>
        <w:rFonts w:ascii="Calibri" w:hAnsi="Calibri" w:eastAsia="宋体" w:cs="Times New Roman"/>
        <w:kern w:val="2"/>
        <w:sz w:val="18"/>
        <w:szCs w:val="24"/>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rPr>
        <w:rFonts w:hint="eastAsia"/>
        <w:lang w:eastAsia="zh-CN"/>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39370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10"/>
                            <w:ind w:left="0" w:leftChars="0" w:firstLine="0" w:firstLineChars="0"/>
                            <w:rPr>
                              <w:rFonts w:hint="eastAsia" w:ascii="方正仿宋_GBK" w:hAnsi="方正仿宋_GBK" w:eastAsia="方正仿宋_GBK" w:cs="方正仿宋_GBK"/>
                              <w:b w:val="0"/>
                              <w:bCs w:val="0"/>
                              <w:sz w:val="32"/>
                              <w:szCs w:val="32"/>
                            </w:rPr>
                          </w:pPr>
                          <w:r>
                            <w:rPr>
                              <w:rFonts w:hint="default" w:ascii="Times New Roman" w:hAnsi="Times New Roman" w:eastAsia="方正仿宋_GBK" w:cs="Times New Roman"/>
                              <w:b w:val="0"/>
                              <w:bCs w:val="0"/>
                              <w:sz w:val="32"/>
                              <w:szCs w:val="32"/>
                            </w:rPr>
                            <w:fldChar w:fldCharType="begin"/>
                          </w:r>
                          <w:r>
                            <w:rPr>
                              <w:rFonts w:hint="default" w:ascii="Times New Roman" w:hAnsi="Times New Roman" w:eastAsia="方正仿宋_GBK" w:cs="Times New Roman"/>
                              <w:b w:val="0"/>
                              <w:bCs w:val="0"/>
                              <w:sz w:val="32"/>
                              <w:szCs w:val="32"/>
                            </w:rPr>
                            <w:instrText xml:space="preserve"> PAGE  \* MERGEFORMAT </w:instrText>
                          </w:r>
                          <w:r>
                            <w:rPr>
                              <w:rFonts w:hint="default" w:ascii="Times New Roman" w:hAnsi="Times New Roman" w:eastAsia="方正仿宋_GBK" w:cs="Times New Roman"/>
                              <w:b w:val="0"/>
                              <w:bCs w:val="0"/>
                              <w:sz w:val="32"/>
                              <w:szCs w:val="32"/>
                            </w:rPr>
                            <w:fldChar w:fldCharType="separate"/>
                          </w:r>
                          <w:r>
                            <w:rPr>
                              <w:rFonts w:hint="default" w:ascii="Times New Roman" w:hAnsi="Times New Roman" w:eastAsia="方正仿宋_GBK" w:cs="Times New Roman"/>
                              <w:b w:val="0"/>
                              <w:bCs w:val="0"/>
                              <w:sz w:val="32"/>
                              <w:szCs w:val="32"/>
                            </w:rPr>
                            <w:t>- 1 -</w:t>
                          </w:r>
                          <w:r>
                            <w:rPr>
                              <w:rFonts w:hint="default" w:ascii="Times New Roman" w:hAnsi="Times New Roman" w:eastAsia="方正仿宋_GBK" w:cs="Times New Roman"/>
                              <w:b w:val="0"/>
                              <w:bCs w:val="0"/>
                              <w:sz w:val="32"/>
                              <w:szCs w:val="32"/>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3.1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">
              <v:fill on="f" focussize="0,0"/>
              <v:stroke on="f" weight="0.5pt"/>
              <v:imagedata o:title=""/>
              <o:lock v:ext="edit" aspectratio="f"/>
              <v:textbox inset="0mm,0mm,0mm,0mm" style="mso-fit-shape-to-text:t;">
                <w:txbxContent>
                  <w:p>
                    <w:pPr>
                      <w:pStyle w:val="10"/>
                      <w:ind w:left="0" w:leftChars="0" w:firstLine="0" w:firstLineChars="0"/>
                      <w:rPr>
                        <w:rFonts w:hint="eastAsia" w:ascii="方正仿宋_GBK" w:hAnsi="方正仿宋_GBK" w:eastAsia="方正仿宋_GBK" w:cs="方正仿宋_GBK"/>
                        <w:b w:val="0"/>
                        <w:bCs w:val="0"/>
                        <w:sz w:val="32"/>
                        <w:szCs w:val="32"/>
                      </w:rPr>
                    </w:pPr>
                    <w:r>
                      <w:rPr>
                        <w:rFonts w:hint="default" w:ascii="Times New Roman" w:hAnsi="Times New Roman" w:eastAsia="方正仿宋_GBK" w:cs="Times New Roman"/>
                        <w:b w:val="0"/>
                        <w:bCs w:val="0"/>
                        <w:sz w:val="32"/>
                        <w:szCs w:val="32"/>
                      </w:rPr>
                      <w:fldChar w:fldCharType="begin"/>
                    </w:r>
                    <w:r>
                      <w:rPr>
                        <w:rFonts w:hint="default" w:ascii="Times New Roman" w:hAnsi="Times New Roman" w:eastAsia="方正仿宋_GBK" w:cs="Times New Roman"/>
                        <w:b w:val="0"/>
                        <w:bCs w:val="0"/>
                        <w:sz w:val="32"/>
                        <w:szCs w:val="32"/>
                      </w:rPr>
                      <w:instrText xml:space="preserve"> PAGE  \* MERGEFORMAT </w:instrText>
                    </w:r>
                    <w:r>
                      <w:rPr>
                        <w:rFonts w:hint="default" w:ascii="Times New Roman" w:hAnsi="Times New Roman" w:eastAsia="方正仿宋_GBK" w:cs="Times New Roman"/>
                        <w:b w:val="0"/>
                        <w:bCs w:val="0"/>
                        <w:sz w:val="32"/>
                        <w:szCs w:val="32"/>
                      </w:rPr>
                      <w:fldChar w:fldCharType="separate"/>
                    </w:r>
                    <w:r>
                      <w:rPr>
                        <w:rFonts w:hint="default" w:ascii="Times New Roman" w:hAnsi="Times New Roman" w:eastAsia="方正仿宋_GBK" w:cs="Times New Roman"/>
                        <w:b w:val="0"/>
                        <w:bCs w:val="0"/>
                        <w:sz w:val="32"/>
                        <w:szCs w:val="32"/>
                      </w:rPr>
                      <w:t>- 1 -</w:t>
                    </w:r>
                    <w:r>
                      <w:rPr>
                        <w:rFonts w:hint="default" w:ascii="Times New Roman" w:hAnsi="Times New Roman" w:eastAsia="方正仿宋_GBK" w:cs="Times New Roman"/>
                        <w:b w:val="0"/>
                        <w:bCs w:val="0"/>
                        <w:sz w:val="32"/>
                        <w:szCs w:val="32"/>
                      </w:rPr>
                      <w:fldChar w:fldCharType="end"/>
                    </w:r>
                  </w:p>
                </w:txbxContent>
              </v:textbox>
            </v:shape>
          </w:pict>
        </mc:Fallback>
      </mc:AlternateContent>
    </w:r>
    <w:r>
      <w:rPr>
        <w:rFonts w:hint="eastAsia"/>
        <w:lang w:eastAsia="zh-CN"/>
      </w:rPr>
      <w:tab/>
    </w:r>
  </w:p>
  <w:p>
    <w:pPr>
      <w:widowControl w:val="0"/>
      <w:tabs>
        <w:tab w:val="center" w:pos="4153"/>
        <w:tab w:val="right" w:pos="8306"/>
      </w:tabs>
      <w:autoSpaceDE w:val="0"/>
      <w:autoSpaceDN w:val="0"/>
      <w:snapToGrid w:val="0"/>
      <w:spacing w:before="0" w:after="0" w:line="590" w:lineRule="exact"/>
      <w:ind w:left="0" w:right="0" w:firstLine="560" w:firstLineChars="200"/>
      <w:jc w:val="right"/>
    </w:pPr>
    <w:r>
      <w:rPr>
        <w:rFonts w:ascii="Times New Roman" w:hAnsi="Times New Roman" w:eastAsia="方正仿宋_GBK" w:cs="方正仿宋_GBK"/>
        <w:kern w:val="2"/>
        <w:sz w:val="28"/>
        <w:szCs w:val="32"/>
        <w:lang w:val="zh-CN" w:eastAsia="zh-CN" w:bidi="zh-CN"/>
      </w:rPr>
      <mc:AlternateContent>
        <mc:Choice Requires="wps">
          <w:drawing>
            <wp:anchor distT="0" distB="0" distL="114300" distR="114300" simplePos="0" relativeHeight="251663360" behindDoc="0" locked="0" layoutInCell="1" allowOverlap="1">
              <wp:simplePos x="0" y="0"/>
              <wp:positionH relativeFrom="column">
                <wp:posOffset>3175</wp:posOffset>
              </wp:positionH>
              <wp:positionV relativeFrom="paragraph">
                <wp:posOffset>106680</wp:posOffset>
              </wp:positionV>
              <wp:extent cx="8539480" cy="12065"/>
              <wp:effectExtent l="0" t="0" r="0" b="0"/>
              <wp:wrapNone/>
              <wp:docPr id="17" name="直接箭头连接符 17"/>
              <wp:cNvGraphicFramePr/>
              <a:graphic xmlns:a="http://schemas.openxmlformats.org/drawingml/2006/main">
                <a:graphicData uri="http://schemas.microsoft.com/office/word/2010/wordprocessingShape">
                  <wps:wsp>
                    <wps:cNvCnPr/>
                    <wps:spPr>
                      <a:xfrm>
                        <a:off x="0" y="0"/>
                        <a:ext cx="8539480" cy="12065"/>
                      </a:xfrm>
                      <a:prstGeom prst="straightConnector1">
                        <a:avLst/>
                      </a:prstGeom>
                      <a:ln w="19050" cap="flat" cmpd="sng">
                        <a:solidFill>
                          <a:srgbClr val="005192"/>
                        </a:solidFill>
                        <a:prstDash val="solid"/>
                        <a:round/>
                        <a:headEnd type="none" w="med" len="med"/>
                        <a:tailEnd type="none" w="med" len="med"/>
                      </a:ln>
                      <a:effectLst/>
                    </wps:spPr>
                    <wps:bodyPr/>
                  </wps:wsp>
                </a:graphicData>
              </a:graphic>
            </wp:anchor>
          </w:drawing>
        </mc:Choice>
        <mc:Fallback>
          <w:pict>
            <v:shape id="_x0000_s1026" o:spid="_x0000_s1026" o:spt="32" type="#_x0000_t32" style="position:absolute;left:0pt;margin-left:0.25pt;margin-top:8.4pt;height:0.95pt;width:672.4pt;z-index:251663360;mso-width-relative:page;mso-height-relative:page;" filled="f" stroked="t" coordsize="21600,21600" o:gfxdata="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">
              <v:fill on="f" focussize="0,0"/>
              <v:stroke weight="1.5pt" color="#005192" joinstyle="round"/>
              <v:imagedata o:title=""/>
              <o:lock v:ext="edit" aspectratio="f"/>
            </v:shape>
          </w:pict>
        </mc:Fallback>
      </mc:AlternateContent>
    </w:r>
    <w:r>
      <w:rPr>
        <w:rFonts w:hint="eastAsia" w:ascii="宋体" w:hAnsi="宋体" w:eastAsia="宋体" w:cs="宋体"/>
        <w:b/>
        <w:bCs/>
        <w:color w:val="005192"/>
        <w:kern w:val="2"/>
        <w:sz w:val="28"/>
        <w:szCs w:val="28"/>
        <w:lang w:val="zh-CN" w:eastAsia="zh-CN" w:bidi="zh-CN"/>
      </w:rPr>
      <w:t>宿州市</w:t>
    </w:r>
    <w:r>
      <w:rPr>
        <w:rFonts w:hint="eastAsia" w:ascii="宋体" w:hAnsi="宋体" w:eastAsia="宋体" w:cs="宋体"/>
        <w:b/>
        <w:bCs/>
        <w:color w:val="005192"/>
        <w:kern w:val="2"/>
        <w:sz w:val="28"/>
        <w:szCs w:val="28"/>
        <w:lang w:val="en-US" w:eastAsia="zh-CN" w:bidi="zh-CN"/>
      </w:rPr>
      <w:t>残疾人联合会发布</w:t>
    </w:r>
    <w:r>
      <w:rPr>
        <w:rFonts w:hint="eastAsia" w:ascii="宋体" w:hAnsi="宋体" w:eastAsia="宋体" w:cs="宋体"/>
        <w:b/>
        <w:bCs/>
        <w:color w:val="005192"/>
        <w:sz w:val="28"/>
        <w:szCs w:val="28"/>
        <w:lang w:val="en-US"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640"/>
      </w:pPr>
      <w:r>
        <w:separator/>
      </w:r>
    </w:p>
  </w:footnote>
  <w:footnote w:type="continuationSeparator" w:id="1">
    <w:p>
      <w:pPr>
        <w:spacing w:before="0" w:after="0"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before="0" w:after="0" w:line="590" w:lineRule="exact"/>
      <w:ind w:left="0" w:leftChars="0" w:right="0" w:firstLine="0" w:firstLineChars="0"/>
      <w:jc w:val="left"/>
      <w:textAlignment w:val="center"/>
      <w:outlineLvl w:val="9"/>
      <w:rPr>
        <w:rFonts w:hint="eastAsia" w:ascii="宋体" w:hAnsi="宋体" w:eastAsia="宋体" w:cs="宋体"/>
        <w:b/>
        <w:bCs/>
        <w:color w:val="005192"/>
        <w:kern w:val="2"/>
        <w:sz w:val="32"/>
        <w:szCs w:val="32"/>
        <w:lang w:val="zh-CN" w:eastAsia="zh-CN" w:bidi="zh-CN"/>
      </w:rPr>
    </w:pPr>
  </w:p>
  <w:p>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before="0" w:after="0" w:line="590" w:lineRule="exact"/>
      <w:ind w:left="0" w:leftChars="0" w:right="0" w:firstLine="0" w:firstLineChars="0"/>
      <w:jc w:val="left"/>
      <w:textAlignment w:val="center"/>
      <w:outlineLvl w:val="9"/>
      <w:rPr>
        <w:rFonts w:ascii="Times New Roman" w:hAnsi="Times New Roman" w:eastAsia="方正仿宋_GBK" w:cs="方正仿宋_GBK"/>
        <w:kern w:val="2"/>
        <w:sz w:val="18"/>
        <w:szCs w:val="32"/>
        <w:lang w:val="zh-CN" w:eastAsia="zh-CN" w:bidi="zh-CN"/>
      </w:rPr>
    </w:pPr>
    <w:r>
      <w:rPr>
        <w:rFonts w:hint="eastAsia" w:ascii="宋体" w:hAnsi="宋体" w:eastAsia="宋体" w:cs="宋体"/>
        <w:b/>
        <w:bCs/>
        <w:color w:val="005192"/>
        <w:kern w:val="2"/>
        <w:sz w:val="32"/>
        <w:szCs w:val="32"/>
        <w:lang w:val="zh-CN" w:eastAsia="zh-CN" w:bidi="zh-CN"/>
      </w:rPr>
      <mc:AlternateContent>
        <mc:Choice Requires="wps">
          <w:drawing>
            <wp:anchor distT="0" distB="0" distL="114300" distR="114300" simplePos="0" relativeHeight="251660288" behindDoc="0" locked="0" layoutInCell="1" allowOverlap="1">
              <wp:simplePos x="0" y="0"/>
              <wp:positionH relativeFrom="column">
                <wp:posOffset>1905</wp:posOffset>
              </wp:positionH>
              <wp:positionV relativeFrom="paragraph">
                <wp:posOffset>415925</wp:posOffset>
              </wp:positionV>
              <wp:extent cx="5684520" cy="8255"/>
              <wp:effectExtent l="0" t="0" r="0" b="0"/>
              <wp:wrapNone/>
              <wp:docPr id="11" name="直接箭头连接符 11"/>
              <wp:cNvGraphicFramePr/>
              <a:graphic xmlns:a="http://schemas.openxmlformats.org/drawingml/2006/main">
                <a:graphicData uri="http://schemas.microsoft.com/office/word/2010/wordprocessingShape">
                  <wps:wsp>
                    <wps:cNvCnPr/>
                    <wps:spPr>
                      <a:xfrm>
                        <a:off x="0" y="0"/>
                        <a:ext cx="5684520" cy="8255"/>
                      </a:xfrm>
                      <a:prstGeom prst="straightConnector1">
                        <a:avLst/>
                      </a:prstGeom>
                      <a:ln w="22225" cap="flat" cmpd="sng">
                        <a:solidFill>
                          <a:srgbClr val="005192"/>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margin-left:0.15pt;margin-top:32.75pt;height:0.65pt;width:447.6pt;z-index:251660288;mso-width-relative:page;mso-height-relative:page;" filled="f" stroked="t" coordsize="21600,21600" o:gfxdata="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">
              <v:fill on="f" focussize="0,0"/>
              <v:stroke weight="1.75pt" color="#005192" joinstyle="round"/>
              <v:imagedata o:title=""/>
              <o:lock v:ext="edit" aspectratio="f"/>
            </v:shape>
          </w:pict>
        </mc:Fallback>
      </mc:AlternateContent>
    </w:r>
    <w:r>
      <w:rPr>
        <w:rFonts w:hint="eastAsia" w:ascii="宋体" w:hAnsi="宋体" w:eastAsia="宋体" w:cs="宋体"/>
        <w:b/>
        <w:bCs/>
        <w:color w:val="005192"/>
        <w:kern w:val="2"/>
        <w:sz w:val="32"/>
        <w:szCs w:val="32"/>
        <w:lang w:val="zh-CN" w:eastAsia="zh-CN" w:bidi="zh-CN"/>
      </w:rPr>
      <w:drawing>
        <wp:inline distT="0" distB="0" distL="114300" distR="114300">
          <wp:extent cx="308610" cy="308610"/>
          <wp:effectExtent l="0" t="0" r="15240" b="15240"/>
          <wp:docPr id="12"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eastAsia="宋体" w:cs="宋体"/>
        <w:b/>
        <w:bCs/>
        <w:color w:val="005192"/>
        <w:kern w:val="2"/>
        <w:sz w:val="32"/>
        <w:szCs w:val="32"/>
        <w:lang w:val="zh-CN" w:eastAsia="zh-CN" w:bidi="zh-CN"/>
      </w:rPr>
      <w:t>宿州市残疾人联合会行政规范性文件</w:t>
    </w:r>
  </w:p>
  <w:p>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rPr>
        <w:rFonts w:ascii="Calibri" w:hAnsi="Calibri" w:eastAsia="宋体" w:cs="Times New Roman"/>
        <w:kern w:val="2"/>
        <w:sz w:val="18"/>
        <w:szCs w:val="24"/>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keepNext w:val="0"/>
      <w:keepLines w:val="0"/>
      <w:pageBreakBefore w:val="0"/>
      <w:widowControl w:val="0"/>
      <w:pBdr>
        <w:bottom w:val="none" w:color="auto" w:sz="0" w:space="1"/>
      </w:pBdr>
      <w:kinsoku/>
      <w:wordWrap/>
      <w:overflowPunct/>
      <w:topLinePunct w:val="0"/>
      <w:autoSpaceDE/>
      <w:autoSpaceDN/>
      <w:bidi w:val="0"/>
      <w:adjustRightInd/>
      <w:snapToGrid w:val="0"/>
      <w:spacing w:line="590" w:lineRule="exact"/>
      <w:ind w:left="0" w:leftChars="0" w:firstLine="0" w:firstLineChars="0"/>
      <w:jc w:val="left"/>
      <w:textAlignment w:val="center"/>
      <w:rPr>
        <w:rFonts w:hint="eastAsia" w:ascii="宋体" w:hAnsi="宋体" w:eastAsia="宋体" w:cs="宋体"/>
        <w:b/>
        <w:bCs/>
        <w:color w:val="005192"/>
        <w:sz w:val="32"/>
      </w:rPr>
    </w:pPr>
  </w:p>
  <w:p>
    <w:pPr>
      <w:pStyle w:val="11"/>
      <w:keepNext w:val="0"/>
      <w:keepLines w:val="0"/>
      <w:pageBreakBefore w:val="0"/>
      <w:widowControl w:val="0"/>
      <w:pBdr>
        <w:bottom w:val="none" w:color="auto" w:sz="0" w:space="1"/>
      </w:pBdr>
      <w:kinsoku/>
      <w:wordWrap/>
      <w:overflowPunct/>
      <w:topLinePunct w:val="0"/>
      <w:autoSpaceDE/>
      <w:autoSpaceDN/>
      <w:bidi w:val="0"/>
      <w:adjustRightInd/>
      <w:snapToGrid w:val="0"/>
      <w:spacing w:line="590" w:lineRule="exact"/>
      <w:ind w:left="0" w:leftChars="0" w:firstLine="0" w:firstLineChars="0"/>
      <w:jc w:val="left"/>
      <w:textAlignment w:val="cente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-15875</wp:posOffset>
              </wp:positionH>
              <wp:positionV relativeFrom="paragraph">
                <wp:posOffset>415925</wp:posOffset>
              </wp:positionV>
              <wp:extent cx="8558530" cy="6350"/>
              <wp:effectExtent l="0" t="0" r="0" b="0"/>
              <wp:wrapNone/>
              <wp:docPr id="1" name="直接箭头连接符 1"/>
              <wp:cNvGraphicFramePr/>
              <a:graphic xmlns:a="http://schemas.openxmlformats.org/drawingml/2006/main">
                <a:graphicData uri="http://schemas.microsoft.com/office/word/2010/wordprocessingShape">
                  <wps:wsp>
                    <wps:cNvCnPr/>
                    <wps:spPr>
                      <a:xfrm>
                        <a:off x="0" y="0"/>
                        <a:ext cx="8558530" cy="6350"/>
                      </a:xfrm>
                      <a:prstGeom prst="straightConnector1">
                        <a:avLst/>
                      </a:prstGeom>
                      <a:ln w="22225" cap="flat" cmpd="sng">
                        <a:solidFill>
                          <a:srgbClr val="005192"/>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margin-left:-1.25pt;margin-top:32.75pt;height:0.5pt;width:673.9pt;z-index:251659264;mso-width-relative:page;mso-height-relative:page;" filled="f" stroked="t" coordsize="21600,21600" o:gfxdata="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">
              <v:fill on="f" focussize="0,0"/>
              <v:stroke weight="1.75pt" color="#005192" joinstyle="round"/>
              <v:imagedata o:title=""/>
              <o:lock v:ext="edit" aspectratio="f"/>
            </v:shape>
          </w:pict>
        </mc:Fallback>
      </mc:AlternateContent>
    </w:r>
    <w:r>
      <w:rPr>
        <w:rFonts w:hint="eastAsia" w:ascii="宋体" w:hAnsi="宋体" w:eastAsia="宋体" w:cs="宋体"/>
        <w:b/>
        <w:bCs/>
        <w:color w:val="005192"/>
        <w:sz w:val="32"/>
      </w:rPr>
      <w:drawing>
        <wp:inline distT="0" distB="0" distL="114300" distR="114300">
          <wp:extent cx="308610" cy="308610"/>
          <wp:effectExtent l="0" t="0" r="15240" b="15240"/>
          <wp:docPr id="2"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Theme="minorEastAsia" w:hAnsiTheme="minorEastAsia" w:eastAsiaTheme="minorEastAsia" w:cstheme="minorEastAsia"/>
        <w:b/>
        <w:bCs/>
        <w:color w:val="005192"/>
        <w:sz w:val="32"/>
        <w:lang w:eastAsia="zh-CN"/>
      </w:rPr>
      <w:t>宿州市残疾人联合会行政规范性文件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F546B2"/>
    <w:rsid w:val="00877F19"/>
    <w:rsid w:val="02354AFF"/>
    <w:rsid w:val="03B045E9"/>
    <w:rsid w:val="07D369E4"/>
    <w:rsid w:val="086F1115"/>
    <w:rsid w:val="08F822C4"/>
    <w:rsid w:val="09810197"/>
    <w:rsid w:val="0BDA186B"/>
    <w:rsid w:val="0CBA02B2"/>
    <w:rsid w:val="1CE155A5"/>
    <w:rsid w:val="26244C80"/>
    <w:rsid w:val="28167DA4"/>
    <w:rsid w:val="2AE15CB8"/>
    <w:rsid w:val="2D3055C0"/>
    <w:rsid w:val="36F546B2"/>
    <w:rsid w:val="37A05746"/>
    <w:rsid w:val="37BB2567"/>
    <w:rsid w:val="3EE7772C"/>
    <w:rsid w:val="467B301B"/>
    <w:rsid w:val="46CB5E84"/>
    <w:rsid w:val="48FB6EA2"/>
    <w:rsid w:val="492F30F0"/>
    <w:rsid w:val="51033BCF"/>
    <w:rsid w:val="58327CEF"/>
    <w:rsid w:val="586C4C0B"/>
    <w:rsid w:val="61E82EA1"/>
    <w:rsid w:val="692B5184"/>
    <w:rsid w:val="6F1932AC"/>
    <w:rsid w:val="730E33A2"/>
    <w:rsid w:val="74BA06CD"/>
    <w:rsid w:val="750D66D2"/>
    <w:rsid w:val="795FA13F"/>
    <w:rsid w:val="7F1644E1"/>
    <w:rsid w:val="7F7EBE06"/>
    <w:rsid w:val="9F8725F5"/>
    <w:rsid w:val="BBDF24CD"/>
    <w:rsid w:val="D31F5276"/>
    <w:rsid w:val="DDFE3C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spacing w:before="0" w:after="0" w:line="590" w:lineRule="exact"/>
      <w:ind w:left="0" w:right="0" w:firstLine="880" w:firstLineChars="200"/>
      <w:jc w:val="left"/>
    </w:pPr>
    <w:rPr>
      <w:rFonts w:ascii="Times New Roman" w:hAnsi="Times New Roman" w:eastAsia="方正仿宋_GBK" w:cs="方正仿宋_GBK"/>
      <w:sz w:val="32"/>
      <w:szCs w:val="32"/>
      <w:lang w:val="zh-CN" w:eastAsia="zh-CN" w:bidi="zh-CN"/>
    </w:rPr>
  </w:style>
  <w:style w:type="paragraph" w:styleId="3">
    <w:name w:val="heading 1"/>
    <w:basedOn w:val="1"/>
    <w:next w:val="1"/>
    <w:qFormat/>
    <w:uiPriority w:val="0"/>
    <w:pPr>
      <w:spacing w:line="590" w:lineRule="exact"/>
      <w:ind w:left="0" w:right="0"/>
      <w:jc w:val="center"/>
      <w:outlineLvl w:val="9"/>
    </w:pPr>
    <w:rPr>
      <w:rFonts w:ascii="Times New Roman" w:hAnsi="Times New Roman" w:eastAsia="方正小标宋_GBK" w:cs="方正小标宋_GBK"/>
      <w:sz w:val="44"/>
      <w:szCs w:val="44"/>
    </w:rPr>
  </w:style>
  <w:style w:type="paragraph" w:styleId="4">
    <w:name w:val="heading 2"/>
    <w:unhideWhenUsed/>
    <w:qFormat/>
    <w:uiPriority w:val="0"/>
    <w:pPr>
      <w:keepNext w:val="0"/>
      <w:keepLines w:val="0"/>
      <w:widowControl w:val="0"/>
      <w:overflowPunct w:val="0"/>
      <w:topLinePunct/>
      <w:spacing w:beforeLines="0" w:beforeAutospacing="0" w:afterLines="0" w:afterAutospacing="0" w:line="590" w:lineRule="exact"/>
      <w:ind w:leftChars="0" w:firstLine="652" w:firstLineChars="200"/>
      <w:jc w:val="left"/>
      <w:outlineLvl w:val="1"/>
    </w:pPr>
    <w:rPr>
      <w:rFonts w:ascii="Times New Roman" w:hAnsi="Times New Roman" w:eastAsia="方正黑体_GBK" w:cs="Times New Roman"/>
      <w:kern w:val="2"/>
      <w:sz w:val="32"/>
      <w:szCs w:val="32"/>
    </w:rPr>
  </w:style>
  <w:style w:type="paragraph" w:styleId="5">
    <w:name w:val="heading 3"/>
    <w:unhideWhenUsed/>
    <w:qFormat/>
    <w:uiPriority w:val="0"/>
    <w:pPr>
      <w:widowControl w:val="0"/>
      <w:overflowPunct w:val="0"/>
      <w:topLinePunct/>
      <w:spacing w:beforeAutospacing="0" w:after="0" w:afterAutospacing="0" w:line="590" w:lineRule="exact"/>
      <w:ind w:leftChars="0" w:firstLine="652" w:firstLineChars="200"/>
      <w:jc w:val="left"/>
      <w:outlineLvl w:val="2"/>
    </w:pPr>
    <w:rPr>
      <w:rFonts w:hint="eastAsia" w:ascii="Times New Roman" w:hAnsi="Times New Roman" w:eastAsia="方正楷体_GBK" w:cs="Times New Roman"/>
      <w:kern w:val="2"/>
      <w:sz w:val="32"/>
      <w:szCs w:val="32"/>
      <w:lang w:bidi="ar"/>
    </w:rPr>
  </w:style>
  <w:style w:type="paragraph" w:styleId="6">
    <w:name w:val="heading 4"/>
    <w:basedOn w:val="1"/>
    <w:next w:val="1"/>
    <w:link w:val="17"/>
    <w:semiHidden/>
    <w:unhideWhenUsed/>
    <w:qFormat/>
    <w:uiPriority w:val="0"/>
    <w:pPr>
      <w:keepNext/>
      <w:keepLines/>
      <w:spacing w:beforeLines="0" w:beforeAutospacing="0" w:afterLines="0" w:afterAutospacing="0" w:line="590" w:lineRule="exact"/>
      <w:ind w:leftChars="0"/>
      <w:outlineLvl w:val="3"/>
    </w:pPr>
    <w:rPr>
      <w:rFonts w:ascii="Times New Roman" w:hAnsi="Times New Roman" w:eastAsia="方正仿宋_GB2312"/>
      <w:b/>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2"/>
    <w:unhideWhenUsed/>
    <w:qFormat/>
    <w:uiPriority w:val="99"/>
    <w:pPr>
      <w:widowControl w:val="0"/>
      <w:spacing w:after="120"/>
      <w:ind w:left="420" w:leftChars="200" w:firstLine="420" w:firstLineChars="200"/>
      <w:jc w:val="both"/>
    </w:pPr>
    <w:rPr>
      <w:rFonts w:ascii="Calibri" w:hAnsi="Calibri" w:eastAsia="宋体" w:cs="Times New Roman"/>
      <w:kern w:val="2"/>
      <w:sz w:val="21"/>
      <w:szCs w:val="24"/>
      <w:lang w:val="en-US" w:eastAsia="zh-CN" w:bidi="ar-SA"/>
    </w:rPr>
  </w:style>
  <w:style w:type="paragraph" w:styleId="7">
    <w:name w:val="Normal Indent"/>
    <w:basedOn w:val="1"/>
    <w:qFormat/>
    <w:uiPriority w:val="0"/>
    <w:pPr>
      <w:ind w:firstLine="420"/>
    </w:pPr>
    <w:rPr>
      <w:rFonts w:ascii="Times New Roman" w:hAnsi="Times New Roman"/>
      <w:szCs w:val="20"/>
    </w:rPr>
  </w:style>
  <w:style w:type="paragraph" w:styleId="8">
    <w:name w:val="Body Text Indent"/>
    <w:unhideWhenUsed/>
    <w:qFormat/>
    <w:uiPriority w:val="99"/>
    <w:pPr>
      <w:widowControl w:val="0"/>
      <w:spacing w:after="120"/>
      <w:ind w:left="420" w:leftChars="200"/>
      <w:jc w:val="both"/>
    </w:pPr>
    <w:rPr>
      <w:rFonts w:ascii="Calibri" w:hAnsi="Calibri" w:eastAsia="宋体" w:cs="Times New Roman"/>
      <w:kern w:val="2"/>
      <w:sz w:val="21"/>
      <w:szCs w:val="24"/>
      <w:lang w:val="en-US" w:eastAsia="zh-CN" w:bidi="ar-SA"/>
    </w:rPr>
  </w:style>
  <w:style w:type="paragraph" w:styleId="9">
    <w:name w:val="Body Text Indent 2"/>
    <w:basedOn w:val="1"/>
    <w:qFormat/>
    <w:uiPriority w:val="0"/>
    <w:pPr>
      <w:spacing w:after="120" w:afterLines="0" w:afterAutospacing="0" w:line="480" w:lineRule="auto"/>
      <w:ind w:left="420" w:leftChars="20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pPr>
      <w:widowControl/>
      <w:spacing w:before="100" w:beforeAutospacing="1" w:after="100" w:afterAutospacing="1"/>
      <w:jc w:val="left"/>
    </w:pPr>
    <w:rPr>
      <w:rFonts w:ascii="宋体" w:hAnsi="宋体" w:cs="宋体"/>
      <w:color w:val="000000"/>
      <w:kern w:val="0"/>
      <w:sz w:val="24"/>
    </w:rPr>
  </w:style>
  <w:style w:type="table" w:styleId="14">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customStyle="1" w:styleId="17">
    <w:name w:val="标题 4 Char"/>
    <w:link w:val="6"/>
    <w:qFormat/>
    <w:uiPriority w:val="0"/>
    <w:rPr>
      <w:rFonts w:ascii="Times New Roman" w:hAnsi="Times New Roman" w:eastAsia="方正仿宋_GB2312"/>
      <w:b/>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4502</Words>
  <Characters>4662</Characters>
  <Lines>0</Lines>
  <Paragraphs>0</Paragraphs>
  <TotalTime>72</TotalTime>
  <ScaleCrop>false</ScaleCrop>
  <LinksUpToDate>false</LinksUpToDate>
  <CharactersWithSpaces>4712</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2025-04-15T09:18:00Z</dcterms:created>
  <dc:creator>叽里咕噜</dc:creator>
  <cp:lastModifiedBy>greatwall</cp:lastModifiedBy>
  <dcterms:modified xsi:type="dcterms:W3CDTF">2026-05-07T15:59:13Z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2A24E9DAF64FEC52E3FBFB6968C76C59</vt:lpwstr>
  </property>
  <property fmtid="{D5CDD505-2E9C-101B-9397-08002B2CF9AE}" pid="4" name="KSOTemplateDocerSaveRecord">
    <vt:lpwstr>eyJoZGlkIjoiYjc2NTM0YmZhYTc2NTNjN2UxNGE5NTlkMzI3Y2MyODIiLCJ1c2VySWQiOiIyNDg1MTQzNDQifQ==</vt:lpwstr>
  </property>
</Properties>
</file>